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EB" w:rsidRDefault="00350863" w:rsidP="00350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6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инструктора по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образовательной области «Физическая культура» для детей 3-7 лет</w:t>
      </w:r>
      <w:bookmarkStart w:id="0" w:name="_GoBack"/>
      <w:bookmarkEnd w:id="0"/>
    </w:p>
    <w:p w:rsidR="00350863" w:rsidRDefault="00350863" w:rsidP="00350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50863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 Основной общеобразовательной программы МАДОУ детского сада № 119 и Примерной образовательной программы дошкольного образования Детство под редакцией </w:t>
      </w:r>
      <w:proofErr w:type="spellStart"/>
      <w:r w:rsidRPr="00350863">
        <w:rPr>
          <w:rFonts w:ascii="Times New Roman" w:eastAsia="Calibri" w:hAnsi="Times New Roman" w:cs="Times New Roman"/>
          <w:sz w:val="24"/>
          <w:szCs w:val="24"/>
        </w:rPr>
        <w:t>Т.И.Бабаевой</w:t>
      </w:r>
      <w:proofErr w:type="spellEnd"/>
      <w:r w:rsidRPr="003508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50863">
        <w:rPr>
          <w:rFonts w:ascii="Times New Roman" w:eastAsia="Calibri" w:hAnsi="Times New Roman" w:cs="Times New Roman"/>
          <w:sz w:val="24"/>
          <w:szCs w:val="24"/>
        </w:rPr>
        <w:t>Структура рабочей программы выдержана в соответствии с ФГОС дошкольного образования: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>- выделены три раздела: целевой, содержательный, организационный;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>- представлены содержание и особенности организации образовательного процесса во второй младшей группе;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>- дана характеристика особенностей развития детей и планируемых результатов освое</w:t>
      </w:r>
      <w:r>
        <w:rPr>
          <w:rFonts w:ascii="Times New Roman" w:eastAsia="Calibri" w:hAnsi="Times New Roman" w:cs="Times New Roman"/>
          <w:sz w:val="24"/>
          <w:szCs w:val="24"/>
        </w:rPr>
        <w:t>ния программы для детей младшего, среднего, старшего и подготовительного возраста</w:t>
      </w:r>
      <w:r w:rsidRPr="003508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>- описаны вариативные формы, способы, методы и средства реализации программы; особенности образовательной деятельности разных видов и культурных практик детей; способы и направления поддержки детских инициатив; особенности организации мониторинга;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>- охарактеризованы особенности взаимодействия с семьями воспитанников;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>- определено содержание методических материалов и средств обучения и воспитания; раскрыты особенности традиционных событий, праздников, мероприятий; особенности организации предметно-пространственной среды;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>- описана коррекционная работа с детьми ОВЗ;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>- в приложении дан тематический план.</w:t>
      </w:r>
    </w:p>
    <w:p w:rsidR="00350863" w:rsidRPr="00350863" w:rsidRDefault="00350863" w:rsidP="0035086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50863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ориентирована на охрану и укрепление физического здоровья детей, нацелена на их физическое развитие. </w:t>
      </w:r>
    </w:p>
    <w:p w:rsidR="00350863" w:rsidRPr="00350863" w:rsidRDefault="00350863" w:rsidP="00350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0863" w:rsidRPr="0035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63"/>
    <w:rsid w:val="002026EB"/>
    <w:rsid w:val="0035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C21E-E917-492D-939A-B2A912F3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2017-04-21T08:32:00Z</dcterms:created>
  <dcterms:modified xsi:type="dcterms:W3CDTF">2017-04-21T08:39:00Z</dcterms:modified>
</cp:coreProperties>
</file>