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1A" w:rsidRPr="00BA511A" w:rsidRDefault="00BA511A" w:rsidP="00BA511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bookmarkStart w:id="0" w:name="_GoBack"/>
      <w:bookmarkEnd w:id="0"/>
      <w:r w:rsidRPr="00BA511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Деловая игра для родителей «Готов ли ваш ребенок к школе?»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Хорошее воспитание – лучшее наследство!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 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создание условий для включения родителей будущих первоклассников в процесс подготовки ребенка к школе.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Познакомить родителей с проблемами первоклассников (в период адаптации к школе) их причинами и способами коррекции.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Вовлечь родителей в процесс анализа возможных трудностей их детей.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Вооружить практическими советами и рекомендациями по подготовке ребенка к школе.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игры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1 воспитатель: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Добрый вечер, вы являетесь родителями, детей которые скоро пойдут в первый класс. И наступит пора, когда ваши дети переступят порог школы, чтобы задержаться в школе на 11 лет.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2 воспитатель: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быстро летит время! Еще вчера ваш малыш едва стоял на ногах и лепетал на своем, только ему понятном, языке, а завтра он станет первоклассником.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1 воспитатель: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Ни для кого не секрет, что первый школьный звонок запоминается детям надолго. Поэтому мы предлагаем вам деловую игру </w:t>
      </w: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«Готов ли ваш ребенок к школе?»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2 воспитатель: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 Игра с колокольчиком.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Вам нужно прозвонить в колокольчик, поздороваться сказать, как вас зовут, передать колокольчик следующему и продолжить игру.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1 воспитатель: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2.Игра «Назови качества, которые должны сформироваться у ребенка, которому необходимо идти в школу»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чем они должны проявится? (Ответы родителей.)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(Умение считать, читать, писать; ответственность; желание пойти в школу; организованность; дисциплинированность; настойчивость; развитие речи, памяти, воображения, мышления; самостоятельность; умение общаться со взрослыми и сверстниками и т.д.)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1 воспитатель: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Да, все ответы верны: Воспитанность, способность принимать нормы и правила, трудолюбие, добросовестность, усидчивость, доброта, чуткость, заботливость, отзывчивость, упорство, самообладание, целеустремлённость, терпеливость, чувство собственного достоинства и т.д.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2 воспитатель: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lastRenderedPageBreak/>
        <w:t>3. Задание «Рисунок»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Давайте рассмотрим рисунки детей и попробуем определить, какой рисунок говорит о том, что ребенок готов к обучению в школе.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(Предоставить 4 рисунка, высказывание родителей.)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1 воспитатель: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4. Упражнение «100 способов похвалы»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Психологически родители должны быть готовы не только к трудностям, но и успехам ребенка. Часто, хваля ребенка, взрослые словно боятся, что он зазнается или разленится, и добавляют ложку дегтя в бочку меда, например: «Хорошо, ты порадовал меня! Если бы еще так же радовал меня по математике… » Но, даже хваля ребенка, взрослые часто используют небольшой запас слов. Для начала давайте каждый скажет слова похвалы и </w:t>
      </w: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разнообразные способы похвалы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(Родители называют слова и способы похвалы.)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2 воспитатель: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5. Игра «Родитель и ребенок»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Теперь я предлагаю Вам разбиться на пары. В каждой паре, один выполняет роль первоклассника, а другой – роль родителя. Первая ситуация: Ваш ребенок получил 5 по чтению. Похвалите его. Теперь поменяйтесь ролями и обыграйте эту же самую ситуацию. Вторая ситуация: В дневнике учитель оставил запись с благодарностью за активное участие ребенка в субботнике. Похвалите ребенка. Теперь поменяйтесь ролями и обыграйте эту же самую ситуацию. (К сожалению, только половина родителей смогли поучаствовать в этом упражнении, остальные в силу своих личностных особенностей просто наблюдали за другими и соглашались с их высказываниями.)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Теперь скажите, пожалуйста, Вам нравилось, когда вас хвалили?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Когда было приятнее: когда похвала была в одном слове или более щедрая?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Ваши ощущения после похвалы?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Хотелось получить еще пятерку и стать еще активнее?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думаю, что всем понятно: Не стоит быть скупыми на похвалы! Хвалите своих детей чаще даже за незначительные успехи и восхищайтесь ими! Это обязательно вызовет у будущих наших первоклассников желание быть еще лучше!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1 воспитатель: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6. Игра «Пожелание»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Вам необходимо взять кубик и пожелать своему соседу: «Я желаю, Вам чтобы ваш ребенок пошел в школу, например самостоятельным и т.д.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заключении нашей встречи нам хочется подарить Вам памятки, в которых Вы найдёте несколько советов при подготовке детей к школе.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2 воспитатель: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Дорогие родители! Желаем вам запастись железным терпением, вспомнить себя, когда вы первый раз должны были пойти в школу, и прочувствовать на себе все то, что чувствует сейчас ваш ребенок.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1 воспитатель: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Помогите ему сделать свой первый шаг в новую жизнь. Пусть 1-ое сентября станет для вас и вашего ребенка самым радостным, самым светлым и самым запомнившимся днем в жизни!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2 воспитатель: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Спасибо за продуктивный диалог. Если Вы из нашей беседы смогли что-то для себя почерпнуть полезного – то удачи вам!</w:t>
      </w:r>
    </w:p>
    <w:p w:rsidR="00FE3265" w:rsidRDefault="00FE3265"/>
    <w:p w:rsidR="00BA511A" w:rsidRDefault="00BA511A"/>
    <w:p w:rsidR="00BA511A" w:rsidRPr="00BA511A" w:rsidRDefault="00BA511A" w:rsidP="00BA511A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BA511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Консультация для родителей </w:t>
      </w:r>
      <w:r w:rsidRPr="00BA511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«Игры в период адаптации ребенка к детскому саду»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Уважаемые родители! Наша встреча посвящена очень ответственному периоду в жизни ребенка: поступление в детский сад – новое для него место с незнакомыми людьми. Приходя в детский сад, ребенок переживает: «Как я без мамы? Не забудет ли она про меня?» Привыкание к детскому саду – процесс непростой, потому что адаптивные возможности детского организма ограничены. Помочь ребенку в этот период должны близкие ему люди-мама, папа, бабушка и др. Чтобы снизить напряжение, необходимо переключать внимание малыша на деятельность, которая приносит ему удовольствие. В дошкольном возрасте – это прежде всего игра. Через игру ребенок получает возможность выражать свои эмоции, переживания, общаться со сверстниками, знакомиться с нормами и правилами жизни. Детские игры очень разнообразны. Я представлю несколько самых распространенных видов игр в период адаптации детей: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1. Подвижные игры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Дети очень подвижны и активны, поэтому такие игры для них </w:t>
      </w:r>
      <w:proofErr w:type="spellStart"/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важны.В</w:t>
      </w:r>
      <w:proofErr w:type="spellEnd"/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подвижных играх развиваются такие физические качества как </w:t>
      </w:r>
      <w:proofErr w:type="spellStart"/>
      <w:proofErr w:type="gramStart"/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ловкость,быстрота</w:t>
      </w:r>
      <w:proofErr w:type="gramEnd"/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,сила</w:t>
      </w:r>
      <w:proofErr w:type="spellEnd"/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Лови-лови!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Задачи: упражнять в прыжках.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Описание игры: к палочке длиной примерно полметра на крепком шнуре прикрепляется лёгкий удобный для хватания предмет - мягкий поролоновый мячик, лоскуток и т.д. Перед началом игры воспитатель показывает эту палочку. Опуская и поднимая её, он предлагает некоторым детям поймать предмет на шнурке. Взрослый собирает вокруг себя ребят, заинтересовавшихся ловлей мяча, предлагает им встать в кружок. Сам становится в центре.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«Лови-лови!» - говорит воспитатель и приближает подвешенный к палке предмет то к одному, то к другому ребёнку. Когда малыш пытается поймать мячик, палка чуть приподнимается и ребёнок подпрыгивает, чтобы схватить его. Поворачиваясь в разные стороны, взрослый старается вовлечь в эту забаву всех детей.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Поиграв немного таким образом, можно слегка изменить правила. Так, дети по очереди ловят мячик, пробегая друг за другом мимо палки.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 Сюжетно-ролевые игры.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ходе этой игры ребенок примеряет на себя различные социальные роли, ставит себя в различные ситуации, которые он когда либо видел в реальной жизни.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Игра "Семья"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Цель. 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Побуждение детей творчески воспроизводить в игре быт семьи.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Игровой материал. 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Куклы, мебель, посуда, ванночка для купания, строительный материал, игрушки-животные.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Подготовка к игре. 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Наблюдения за работой няни, воспитательницы в группах детей второго года жизни; наблюдение за тем, как мамы гуляют с детьми. Чтение 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художественной литературы и рассматривание иллюстраций: Е. Благинина «Аленушка», 3. Александрова «Мой мишка». Постройка мебели.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Игровые роли. 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Мама, папа.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игры. 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Игра начинается с того, что педагог вносит в группу большую красивую куклу. Обращаясь к детям, он говорит: «Дети, куклу зовут Оксана. Она будет жить у нас в группе. Давайте вместе построим ей комнату, где она будет спать и играть». Дети вместе с воспитателем строят для куклы комнату.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После этого воспитатель напоминает им, как можно играть с куклой: носить ее на руках, катать в коляске, на машине, кормить, переодевать. При этом подчеркивает, что с куклой следует обращаться бережно, ласково разговаривать с ней, проявлять заботу о ней, как это делают настоящие мамы.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Затем дети играют с куклой самостоятельно.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Когда дети достаточное количество времени поиграли сами, воспитатель организовывает совместную игру. При организации игры он должен учитывать взаимоотношения мальчиков и девочек. Так, пока девочки кормят кукол, моют посуду, мальчики вместе с педагогом строят из стульев машину и приглашают девочек поехать покататься вместе с куклами.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3. Дидактические игры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Эти игры дают представление о таких важных понятиях как </w:t>
      </w:r>
      <w:proofErr w:type="gramStart"/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величина ,цвет</w:t>
      </w:r>
      <w:proofErr w:type="gramEnd"/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форма. Такие игры хорошо развивают память и мышление детей.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Дидактическая игра "Собери игрушку"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способствовать формированию у малышей умению правильно собирать целое изображение из отдельных кусочков, определять различные цвета предметов.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Материал: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картинки игрушек разрезанные пополам и целые (образцы).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Участники: 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2-3 лет, воспитатель.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игры: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 перед ребенком раскладывает разрезанные изображения игрушек.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​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Ребята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кукла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Маша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нам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сегодня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принесла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картинки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игрушек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.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Но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вот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по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дороге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с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картинками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приключилась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беда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.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Мальчик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по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имени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Коля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отобрал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картинки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у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куклы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Маши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и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разрезал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их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на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две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половинки. Кукла Маша очень сильно плачет и просит вас ей помочь.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​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Поможем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ей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​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Давайте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соберем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BA511A">
        <w:rPr>
          <w:rFonts w:ascii="Verdana" w:eastAsia="Times New Roman" w:hAnsi="Verdana" w:cs="Verdana"/>
          <w:color w:val="303F50"/>
          <w:sz w:val="20"/>
          <w:szCs w:val="20"/>
          <w:lang w:eastAsia="ru-RU"/>
        </w:rPr>
        <w:t>картинки</w:t>
      </w: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lastRenderedPageBreak/>
        <w:drawing>
          <wp:inline distT="0" distB="0" distL="0" distR="0">
            <wp:extent cx="4762500" cy="4162425"/>
            <wp:effectExtent l="0" t="0" r="0" b="9525"/>
            <wp:docPr id="1" name="Рисунок 1" descr="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(Дети собирают картинки, сравнивают их с образцом. Затем называют игрушки, которые изображены на картинках и называют основные цвета.)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4. Настольно-печатные игры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Эти игры направлены на развитие мышления, воображения, памяти. Таких игр великое множество. Все они красочные и будут интересны для ребенка. Это такие игры как «Лото», «Мозаика», «Подбери по форме», «Времена года».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5. Пальчиковые игры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Такие игры направлены на развитие мелкой моторики пальцев рук и вместе с тем развивают речь ребенка.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«Сорока-белобока»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«Сорока – белобока дети на ладошке «варят» кашу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Кашу варила,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Деток кормила.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Этому дала, поочередно загибают пальцы с мизинца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Этому дала,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Этому дала,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Этому дала,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этому не дала! показывают большой палец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Ты воды не носил, грозят указательным пальцем большому пальцу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Дров не рубил,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Каши не варил –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Тебе нет ничего! разводят обе руки в стороны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тебе горшок пустой, сжимают пальцы в кулак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Иди в угол и постой!» указательным пальцем показывают на угол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перечисленные игры направлены на: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преодоление стрессовых состояний в период адаптации у детей;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развитие внимания, восприятия, речи, воображения;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развитие игровых навыков;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развитие навыков взаимодействия детей друг с другом.</w:t>
      </w:r>
    </w:p>
    <w:p w:rsidR="00BA511A" w:rsidRPr="00BA511A" w:rsidRDefault="00BA511A" w:rsidP="00BA511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A511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 всего этого можно сделать вывод, что все эти игры несут в себе большую познавательную, развивающую и эмоциональную ценность для детей, а значит и для их родителей.</w:t>
      </w:r>
    </w:p>
    <w:p w:rsidR="00BA511A" w:rsidRDefault="00BA511A">
      <w:pPr>
        <w:rPr>
          <w:rFonts w:ascii="Verdana" w:eastAsia="Times New Roman" w:hAnsi="Verdana" w:cs="Times New Roman"/>
          <w:color w:val="303F50"/>
          <w:sz w:val="20"/>
          <w:szCs w:val="20"/>
          <w:bdr w:val="single" w:sz="6" w:space="3" w:color="BBBBBB" w:frame="1"/>
          <w:lang w:eastAsia="ru-RU"/>
        </w:rPr>
      </w:pPr>
    </w:p>
    <w:p w:rsidR="00BA511A" w:rsidRDefault="00BA511A">
      <w:pPr>
        <w:rPr>
          <w:rFonts w:ascii="Verdana" w:eastAsia="Times New Roman" w:hAnsi="Verdana" w:cs="Times New Roman"/>
          <w:color w:val="303F50"/>
          <w:sz w:val="20"/>
          <w:szCs w:val="20"/>
          <w:bdr w:val="single" w:sz="6" w:space="3" w:color="BBBBBB" w:frame="1"/>
          <w:lang w:eastAsia="ru-RU"/>
        </w:rPr>
      </w:pPr>
    </w:p>
    <w:p w:rsidR="00BA511A" w:rsidRDefault="00BA511A">
      <w:pPr>
        <w:rPr>
          <w:rFonts w:ascii="Verdana" w:eastAsia="Times New Roman" w:hAnsi="Verdana" w:cs="Times New Roman"/>
          <w:color w:val="303F50"/>
          <w:sz w:val="20"/>
          <w:szCs w:val="20"/>
          <w:bdr w:val="single" w:sz="6" w:space="3" w:color="BBBBBB" w:frame="1"/>
          <w:lang w:eastAsia="ru-RU"/>
        </w:rPr>
      </w:pPr>
    </w:p>
    <w:p w:rsidR="00BA511A" w:rsidRDefault="00BA511A">
      <w:pPr>
        <w:rPr>
          <w:rFonts w:ascii="Verdana" w:eastAsia="Times New Roman" w:hAnsi="Verdana" w:cs="Times New Roman"/>
          <w:color w:val="303F50"/>
          <w:sz w:val="20"/>
          <w:szCs w:val="20"/>
          <w:bdr w:val="single" w:sz="6" w:space="3" w:color="BBBBBB" w:frame="1"/>
          <w:lang w:eastAsia="ru-RU"/>
        </w:rPr>
      </w:pPr>
    </w:p>
    <w:p w:rsidR="00BA511A" w:rsidRDefault="00BA511A">
      <w:pPr>
        <w:rPr>
          <w:rFonts w:ascii="Verdana" w:eastAsia="Times New Roman" w:hAnsi="Verdana" w:cs="Times New Roman"/>
          <w:color w:val="303F50"/>
          <w:sz w:val="20"/>
          <w:szCs w:val="20"/>
          <w:bdr w:val="single" w:sz="6" w:space="3" w:color="BBBBBB" w:frame="1"/>
          <w:lang w:eastAsia="ru-RU"/>
        </w:rPr>
      </w:pPr>
    </w:p>
    <w:p w:rsidR="00BA511A" w:rsidRDefault="00BA511A">
      <w:pPr>
        <w:rPr>
          <w:rFonts w:ascii="Verdana" w:eastAsia="Times New Roman" w:hAnsi="Verdana" w:cs="Times New Roman"/>
          <w:color w:val="303F50"/>
          <w:sz w:val="20"/>
          <w:szCs w:val="20"/>
          <w:bdr w:val="single" w:sz="6" w:space="3" w:color="BBBBBB" w:frame="1"/>
          <w:lang w:eastAsia="ru-RU"/>
        </w:rPr>
      </w:pPr>
    </w:p>
    <w:p w:rsidR="00BA511A" w:rsidRDefault="00BA511A" w:rsidP="00BA511A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  <w:r>
        <w:rPr>
          <w:rFonts w:ascii="Trebuchet MS" w:hAnsi="Trebuchet MS"/>
          <w:b w:val="0"/>
          <w:bCs w:val="0"/>
          <w:color w:val="475C7A"/>
          <w:sz w:val="38"/>
          <w:szCs w:val="38"/>
        </w:rPr>
        <w:t>Работа с родителями в рамках проектной деятельности новогодняя выставка «Ёлочка - красавица»</w:t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 старшей группе детского сада в рамках реализации технологии проектной деятельности совместно с родителями была организована и проведена выставка «Ёлочка». Ёлочки на выставку ребята готовили вместе с родителями из самого разного, непредсказуемого материала: макаронные изделия, ягоды, конфеты, картон, фольга, пакля, ватные диски и даже нитки!</w:t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Оказывается, родиной обычая украшать ёлку все называют Германию. А в России первую ёлку устроили именно немцы, постоянно жившие в Санкт-Петербурге в 40-е годы 19 века. Новая забава перекинулась в Москву и пошла по всей стране. Великолепное убранство лесной красавицы тоже имеет свою историю…</w:t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Ребята узнали, что самый первый наряд ёлки состоял из свечей и лакомств – яблок, орехов, конфет, пряников. Это было и угощением для детей. В России была традиция обрывания подарков, которая называлась «общипыванием ёлки».</w:t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Раньше, очень богатые люди украшали ветки ёлки очень дорогими украшениями – бусами, серьгами, кольцами.</w:t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Стеклянные украшения придумали в Германии в 19 веке. Есть легенда о бедном стеклодуве, у которого однажды не нашлось денег на сладости для украшения ёлки и он, чтобы как-то утешить своих детей, сделал из стекла. Это скоро вошло в моду, а затем и в традицию.</w:t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В России сначала делали стеклянные шары, шишечки и грибочки. А потом забавные фигурки героев сказок, - этим «русская ёлка» отличалась от европейской. Затем </w:t>
      </w:r>
      <w:r>
        <w:rPr>
          <w:rFonts w:ascii="Verdana" w:hAnsi="Verdana"/>
          <w:color w:val="303F50"/>
          <w:sz w:val="20"/>
          <w:szCs w:val="20"/>
        </w:rPr>
        <w:lastRenderedPageBreak/>
        <w:t>ёлочные украшения делали и из других материалов: воска, папье-маше, бумаги, резины, фольги, ткани, пенопласта.</w:t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Христианскую ёлку принято наряжать сердечками, маленькими ангелами, золочёными грецкими орехами и мандаринами.</w:t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Есть одна старая добрая традиция: передавать ёлочные украшения из поколения в поколение, своим детям, внукам.</w:t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Существует традиция и в украшении верхушки новогодней ёлки. Вначале это была только Вифлеемская звезда. Потом был шпиль (в конце 19 века по заказу кайзера Вильгельма). А затем появилась пятиконечная звезда. Она напоминала о звёздах, горящих на башнях Московского Кремля. А по своей форме ёлка сама напоминала Кремль. Ведь как раз от курантов Спасской башни начинал своё шествие Новый год.</w:t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Вот какие ёлочки появились в нашей группе.</w:t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noProof/>
          <w:color w:val="303F50"/>
          <w:sz w:val="20"/>
          <w:szCs w:val="20"/>
        </w:rPr>
        <w:drawing>
          <wp:inline distT="0" distB="0" distL="0" distR="0">
            <wp:extent cx="2177430" cy="2171700"/>
            <wp:effectExtent l="0" t="0" r="0" b="0"/>
            <wp:docPr id="10" name="Рисунок 10" descr="Ёлочка-крас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Ёлочка-красав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3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03F50"/>
          <w:sz w:val="20"/>
          <w:szCs w:val="20"/>
        </w:rPr>
        <w:drawing>
          <wp:inline distT="0" distB="0" distL="0" distR="0" wp14:anchorId="4A89B9DA" wp14:editId="20ABC533">
            <wp:extent cx="2205967" cy="2943225"/>
            <wp:effectExtent l="0" t="0" r="4445" b="0"/>
            <wp:docPr id="8" name="Рисунок 8" descr="Ёлочка-крас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Ёлочка-красав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67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noProof/>
          <w:color w:val="303F50"/>
          <w:sz w:val="20"/>
          <w:szCs w:val="20"/>
        </w:rPr>
        <w:drawing>
          <wp:inline distT="0" distB="0" distL="0" distR="0" wp14:anchorId="68A55903" wp14:editId="2A54B304">
            <wp:extent cx="2333944" cy="3113973"/>
            <wp:effectExtent l="0" t="0" r="0" b="0"/>
            <wp:docPr id="9" name="Рисунок 9" descr="Ёлочка-крас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Ёлочка-красавиц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379" cy="311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03F50"/>
          <w:sz w:val="20"/>
          <w:szCs w:val="20"/>
        </w:rPr>
        <w:drawing>
          <wp:inline distT="0" distB="0" distL="0" distR="0" wp14:anchorId="6646E211" wp14:editId="485B82DD">
            <wp:extent cx="2163133" cy="2886075"/>
            <wp:effectExtent l="0" t="0" r="8890" b="0"/>
            <wp:docPr id="7" name="Рисунок 7" descr="Ёлочка-крас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Ёлочка-красавиц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33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noProof/>
          <w:color w:val="303F50"/>
          <w:sz w:val="20"/>
          <w:szCs w:val="20"/>
        </w:rPr>
        <w:lastRenderedPageBreak/>
        <w:drawing>
          <wp:inline distT="0" distB="0" distL="0" distR="0">
            <wp:extent cx="2527225" cy="3371850"/>
            <wp:effectExtent l="0" t="0" r="6985" b="0"/>
            <wp:docPr id="6" name="Рисунок 6" descr="Ёлочка-крас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Ёлочка-красавиц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03F50"/>
          <w:sz w:val="20"/>
          <w:szCs w:val="20"/>
        </w:rPr>
        <w:drawing>
          <wp:inline distT="0" distB="0" distL="0" distR="0" wp14:anchorId="3C8088CB" wp14:editId="2A0CB408">
            <wp:extent cx="2113160" cy="2819400"/>
            <wp:effectExtent l="0" t="0" r="1905" b="0"/>
            <wp:docPr id="5" name="Рисунок 5" descr="Ёлочка-крас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Ёлочка-красавиц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noProof/>
          <w:color w:val="303F50"/>
          <w:sz w:val="20"/>
          <w:szCs w:val="20"/>
        </w:rPr>
        <w:drawing>
          <wp:inline distT="0" distB="0" distL="0" distR="0">
            <wp:extent cx="2295525" cy="3062714"/>
            <wp:effectExtent l="0" t="0" r="0" b="4445"/>
            <wp:docPr id="4" name="Рисунок 4" descr="Ёлочка-крас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Ёлочка-красавиц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6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03F50"/>
          <w:sz w:val="20"/>
          <w:szCs w:val="20"/>
        </w:rPr>
        <w:drawing>
          <wp:inline distT="0" distB="0" distL="0" distR="0" wp14:anchorId="6E0E11A5" wp14:editId="2CC7DC35">
            <wp:extent cx="2263080" cy="3019425"/>
            <wp:effectExtent l="0" t="0" r="4445" b="0"/>
            <wp:docPr id="3" name="Рисунок 3" descr="Ёлочка-крас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Ёлочка-красавиц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8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01011B" w:rsidRDefault="0001011B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01011B" w:rsidRDefault="0001011B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01011B" w:rsidRDefault="0001011B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01011B" w:rsidRDefault="0001011B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A511A" w:rsidRDefault="00BA511A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noProof/>
          <w:color w:val="303F50"/>
          <w:sz w:val="20"/>
          <w:szCs w:val="20"/>
        </w:rPr>
      </w:pPr>
    </w:p>
    <w:p w:rsidR="0001011B" w:rsidRDefault="0001011B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noProof/>
          <w:color w:val="303F50"/>
          <w:sz w:val="20"/>
          <w:szCs w:val="20"/>
        </w:rPr>
      </w:pPr>
    </w:p>
    <w:p w:rsidR="0001011B" w:rsidRDefault="0001011B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noProof/>
          <w:color w:val="303F50"/>
          <w:sz w:val="20"/>
          <w:szCs w:val="20"/>
        </w:rPr>
      </w:pPr>
    </w:p>
    <w:p w:rsidR="0001011B" w:rsidRPr="0001011B" w:rsidRDefault="0001011B" w:rsidP="0001011B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Cs w:val="0"/>
          <w:i/>
          <w:color w:val="475C7A"/>
          <w:sz w:val="38"/>
          <w:szCs w:val="38"/>
        </w:rPr>
      </w:pPr>
      <w:r w:rsidRPr="0001011B">
        <w:rPr>
          <w:rFonts w:ascii="Trebuchet MS" w:hAnsi="Trebuchet MS"/>
          <w:bCs w:val="0"/>
          <w:i/>
          <w:color w:val="475C7A"/>
          <w:sz w:val="38"/>
          <w:szCs w:val="38"/>
        </w:rPr>
        <w:lastRenderedPageBreak/>
        <w:t>Конспект художественно-творческой встречи детей 3-4 лет и родителей на тему: «Букет цветов»</w:t>
      </w:r>
    </w:p>
    <w:p w:rsidR="0001011B" w:rsidRP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b/>
          <w:i/>
          <w:color w:val="303F50"/>
          <w:sz w:val="20"/>
          <w:szCs w:val="20"/>
        </w:rPr>
      </w:pPr>
      <w:r w:rsidRPr="0001011B">
        <w:rPr>
          <w:rFonts w:ascii="Verdana" w:hAnsi="Verdana"/>
          <w:b/>
          <w:i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b/>
          <w:bCs/>
          <w:i/>
          <w:iCs/>
          <w:color w:val="303F5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03F50"/>
          <w:sz w:val="20"/>
          <w:szCs w:val="20"/>
        </w:rPr>
        <w:t>Цель: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Расширение знаний о разнообразии изготовления цветов в нетрадиционной форме.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b/>
          <w:bCs/>
          <w:i/>
          <w:iCs/>
          <w:color w:val="303F5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03F50"/>
          <w:sz w:val="20"/>
          <w:szCs w:val="20"/>
        </w:rPr>
        <w:t>Задачи: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Активизировать творческое мышление детей и их родителей.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Способствовать развитию творческого потенциала родителей.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Обогатить опыт сотрудничества родителей с детьми.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Закреплять умение детей закрашивать готовые формы (листья) красками.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b/>
          <w:bCs/>
          <w:i/>
          <w:iCs/>
          <w:color w:val="303F5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03F50"/>
          <w:sz w:val="20"/>
          <w:szCs w:val="20"/>
        </w:rPr>
        <w:t>Материалы и пособия:</w:t>
      </w:r>
    </w:p>
    <w:p w:rsidR="0001011B" w:rsidRDefault="0001011B" w:rsidP="0001011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Альбомные листы бумаги, окрашенные приемом рисования по сырому листу.</w:t>
      </w:r>
    </w:p>
    <w:p w:rsidR="0001011B" w:rsidRDefault="0001011B" w:rsidP="0001011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Акварельные краски.</w:t>
      </w:r>
    </w:p>
    <w:p w:rsidR="0001011B" w:rsidRDefault="0001011B" w:rsidP="0001011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Кисти.</w:t>
      </w:r>
    </w:p>
    <w:p w:rsidR="0001011B" w:rsidRDefault="0001011B" w:rsidP="0001011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Салфетки.</w:t>
      </w:r>
    </w:p>
    <w:p w:rsidR="0001011B" w:rsidRDefault="0001011B" w:rsidP="0001011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Ножницы.</w:t>
      </w:r>
    </w:p>
    <w:p w:rsidR="0001011B" w:rsidRDefault="0001011B" w:rsidP="0001011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Клей.</w:t>
      </w:r>
    </w:p>
    <w:p w:rsidR="0001011B" w:rsidRDefault="0001011B" w:rsidP="0001011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Изображение вазы со стеблями в ней (лист ватмана).</w:t>
      </w:r>
    </w:p>
    <w:p w:rsidR="0001011B" w:rsidRDefault="0001011B" w:rsidP="0001011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Фотографии детей.</w:t>
      </w:r>
    </w:p>
    <w:p w:rsidR="0001011B" w:rsidRDefault="0001011B" w:rsidP="0001011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Презентация.</w:t>
      </w:r>
    </w:p>
    <w:p w:rsidR="0001011B" w:rsidRDefault="0001011B" w:rsidP="0001011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Музыкальное сопровождение к занятию.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Слайд 1.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b/>
          <w:bCs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Ход творческой встречи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Verdana" w:hAnsi="Verdana"/>
          <w:i/>
          <w:iCs/>
          <w:color w:val="303F50"/>
          <w:sz w:val="20"/>
          <w:szCs w:val="20"/>
        </w:rPr>
        <w:t>Воспитатель:</w:t>
      </w:r>
      <w:r>
        <w:rPr>
          <w:rFonts w:ascii="Verdana" w:hAnsi="Verdana"/>
          <w:color w:val="303F50"/>
          <w:sz w:val="20"/>
          <w:szCs w:val="20"/>
        </w:rPr>
        <w:t> Здравствуйте уважаемые взрослые и дети! Я очень рада видеть вас на нашей творческой встрече. Давайте улыбнемся друг другу. Сегодня прекрасный весенний день. Ярко светит солнышко. И в это замечательный день к нам пришло видеописьмо от феи цветов.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2-й слайд Картинка Феи.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Verdana" w:hAnsi="Verdana"/>
          <w:i/>
          <w:iCs/>
          <w:color w:val="303F50"/>
          <w:sz w:val="20"/>
          <w:szCs w:val="20"/>
        </w:rPr>
        <w:t>Воспитатель:</w:t>
      </w:r>
      <w:r>
        <w:rPr>
          <w:rFonts w:ascii="Verdana" w:hAnsi="Verdana"/>
          <w:color w:val="303F50"/>
          <w:sz w:val="20"/>
          <w:szCs w:val="20"/>
        </w:rPr>
        <w:t> Сегодня она приглашает нас к себе в гости, в удивительный мир цветов и приготовила для вас загадки о цветах, родители будут отгадывать. А дети проверять правильно ли были отгаданы загадки.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Слушайте первую загадку: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Эх, звоночки, синий цвет,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 язычком, а звону нет.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Слайд 3.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Verdana" w:hAnsi="Verdana"/>
          <w:i/>
          <w:iCs/>
          <w:color w:val="303F50"/>
          <w:sz w:val="20"/>
          <w:szCs w:val="20"/>
        </w:rPr>
        <w:t>Воспитатель:</w:t>
      </w:r>
      <w:r>
        <w:rPr>
          <w:rFonts w:ascii="Verdana" w:hAnsi="Verdana"/>
          <w:color w:val="303F50"/>
          <w:sz w:val="20"/>
          <w:szCs w:val="20"/>
        </w:rPr>
        <w:t> Правильно ребята ответили ваши родители?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Дети: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b/>
          <w:bCs/>
          <w:i/>
          <w:iCs/>
          <w:color w:val="303F5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03F50"/>
          <w:sz w:val="20"/>
          <w:szCs w:val="20"/>
        </w:rPr>
        <w:lastRenderedPageBreak/>
        <w:t>Воспитатель: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Стоит в саду кудряшка - белая рубашка.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Сердечко золотое, что это такое?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Слайд 4.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b/>
          <w:bCs/>
          <w:i/>
          <w:iCs/>
          <w:color w:val="303F5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03F50"/>
          <w:sz w:val="20"/>
          <w:szCs w:val="20"/>
        </w:rPr>
        <w:t>Воспитатель: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На кустах в саду растёт,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Запах сладкий, словно мёд.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Но нередко льются слёзы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Тех, кто рвёт их. Это?..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Слайд 5.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b/>
          <w:bCs/>
          <w:i/>
          <w:iCs/>
          <w:color w:val="303F5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03F50"/>
          <w:sz w:val="20"/>
          <w:szCs w:val="20"/>
        </w:rPr>
        <w:t>Воспитатель: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Есть один такой цветок,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не вплетёшь его в венок.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На него подуй слегка: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Был цветок - и нет цветка.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Слайд 6.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Verdana" w:hAnsi="Verdana"/>
          <w:i/>
          <w:iCs/>
          <w:color w:val="303F50"/>
          <w:sz w:val="20"/>
          <w:szCs w:val="20"/>
        </w:rPr>
        <w:t>Воспитатель:</w:t>
      </w:r>
      <w:r>
        <w:rPr>
          <w:rFonts w:ascii="Verdana" w:hAnsi="Verdana"/>
          <w:color w:val="303F50"/>
          <w:sz w:val="20"/>
          <w:szCs w:val="20"/>
        </w:rPr>
        <w:t> Какие все молодцы!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Вам ребята цветы понравились?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А мамы вас называли когда-нибудь ты мой цветочек?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Конечно, они такие разные и прекрасные и поэтому детей всегда сравнивают с цветами.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Слайд 7.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 есть такое высказывание «Дети - цветы жизни».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Verdana" w:hAnsi="Verdana"/>
          <w:i/>
          <w:iCs/>
          <w:color w:val="303F50"/>
          <w:sz w:val="20"/>
          <w:szCs w:val="20"/>
        </w:rPr>
        <w:t>Воспитатель: </w:t>
      </w:r>
      <w:r>
        <w:rPr>
          <w:rFonts w:ascii="Verdana" w:hAnsi="Verdana"/>
          <w:color w:val="303F50"/>
          <w:sz w:val="20"/>
          <w:szCs w:val="20"/>
        </w:rPr>
        <w:t>посмотрите какая у нас полянка, выходите ребята ко мне. Мы с вами сейчас превратимся в цветочки.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b/>
          <w:bCs/>
          <w:i/>
          <w:iCs/>
          <w:color w:val="303F50"/>
          <w:sz w:val="20"/>
          <w:szCs w:val="20"/>
        </w:rPr>
      </w:pPr>
      <w:proofErr w:type="spellStart"/>
      <w:r>
        <w:rPr>
          <w:rFonts w:ascii="Verdana" w:hAnsi="Verdana"/>
          <w:b/>
          <w:bCs/>
          <w:i/>
          <w:iCs/>
          <w:color w:val="303F50"/>
          <w:sz w:val="20"/>
          <w:szCs w:val="20"/>
        </w:rPr>
        <w:t>Физминутка</w:t>
      </w:r>
      <w:proofErr w:type="spellEnd"/>
      <w:r>
        <w:rPr>
          <w:rFonts w:ascii="Verdana" w:hAnsi="Verdana"/>
          <w:b/>
          <w:bCs/>
          <w:i/>
          <w:iCs/>
          <w:color w:val="303F50"/>
          <w:sz w:val="20"/>
          <w:szCs w:val="20"/>
        </w:rPr>
        <w:t>: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Спал цветок и вдруг проснулся,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(Туловище вправо, влево.)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Больше спать не захотел.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(Туловище вперед, назад.)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Шевельнулся, потянулся.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(Руки вверх – потянуться.)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Взвился вверх и полетел.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(Руки вверх, вправо, влево.)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Солнце утром лишь проснется.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Бабочка кружит и вьётся.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4"/>
          <w:rFonts w:ascii="Verdana" w:hAnsi="Verdana"/>
          <w:color w:val="303F50"/>
          <w:sz w:val="20"/>
          <w:szCs w:val="20"/>
        </w:rPr>
        <w:t>(Покружиться.)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Verdana" w:hAnsi="Verdana"/>
          <w:i/>
          <w:iCs/>
          <w:color w:val="303F50"/>
          <w:sz w:val="20"/>
          <w:szCs w:val="20"/>
        </w:rPr>
        <w:lastRenderedPageBreak/>
        <w:t>Воспитатель:</w:t>
      </w:r>
      <w:r>
        <w:rPr>
          <w:rFonts w:ascii="Verdana" w:hAnsi="Verdana"/>
          <w:color w:val="303F50"/>
          <w:sz w:val="20"/>
          <w:szCs w:val="20"/>
        </w:rPr>
        <w:t> Фея цветов хочет познакомить вас еще с одним волшебным цветком. Послушайте как она про него говорит: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Вот и необычный цветочек,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расчудесный лепесточек!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Лепесточки у него алого цвета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 необыкновенной формы.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Стебелек прямой, а листочки похожи на завиток.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Слайд 8.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Нарисованная ваза без цветов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Verdana" w:hAnsi="Verdana"/>
          <w:i/>
          <w:iCs/>
          <w:color w:val="303F50"/>
          <w:sz w:val="20"/>
          <w:szCs w:val="20"/>
        </w:rPr>
        <w:t>Воспитатель:</w:t>
      </w:r>
      <w:r>
        <w:rPr>
          <w:rFonts w:ascii="Verdana" w:hAnsi="Verdana"/>
          <w:color w:val="303F50"/>
          <w:sz w:val="20"/>
          <w:szCs w:val="20"/>
        </w:rPr>
        <w:t> Кажется, что-то случилось у феи цветов. Куда- то исчез волшебный цветок. Давайте мы поможем Фее. Сделаем свои волшебные цветы. Для этого у нас есть бумага, которую приготовили сами дети (на мокрый лист бумаги наносили краску), ножницы, клей, краски, кисти и чистый лист бумаги и фотография вашего ребенка.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Я предлагаю выполнить цветок необычным способом.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Гимнастика для пальчиков.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Verdana" w:hAnsi="Verdana"/>
          <w:i/>
          <w:iCs/>
          <w:color w:val="303F50"/>
          <w:sz w:val="20"/>
          <w:szCs w:val="20"/>
        </w:rPr>
        <w:t>Воспитатель:</w:t>
      </w:r>
      <w:r>
        <w:rPr>
          <w:rFonts w:ascii="Verdana" w:hAnsi="Verdana"/>
          <w:color w:val="303F50"/>
          <w:sz w:val="20"/>
          <w:szCs w:val="20"/>
        </w:rPr>
        <w:t> Смотрите внимательно этапы выполнения работы.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Слайд 9-10.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Показ слайдов этапов выполнения цветов.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Для этого нам пригодится ладошка вашего ребенка.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Verdana" w:hAnsi="Verdana"/>
          <w:i/>
          <w:iCs/>
          <w:color w:val="303F50"/>
          <w:sz w:val="20"/>
          <w:szCs w:val="20"/>
        </w:rPr>
        <w:t>Воспитатель: </w:t>
      </w:r>
      <w:r>
        <w:rPr>
          <w:rFonts w:ascii="Verdana" w:hAnsi="Verdana"/>
          <w:color w:val="303F50"/>
          <w:sz w:val="20"/>
          <w:szCs w:val="20"/>
        </w:rPr>
        <w:t>А что бы ваши дети не заскучали. Они будут раскрашивать листья, которые вы для них сейчас вырежете любой формы и способом.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Готовые цветы мы наклеим вот в эту вазу.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Творческая деятельность детей и взрослых.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Verdana" w:hAnsi="Verdana"/>
          <w:i/>
          <w:iCs/>
          <w:color w:val="303F50"/>
          <w:sz w:val="20"/>
          <w:szCs w:val="20"/>
        </w:rPr>
        <w:t>Воспитатель: </w:t>
      </w:r>
      <w:r>
        <w:rPr>
          <w:rFonts w:ascii="Verdana" w:hAnsi="Verdana"/>
          <w:color w:val="303F50"/>
          <w:sz w:val="20"/>
          <w:szCs w:val="20"/>
        </w:rPr>
        <w:t>Вот и готов наш букет из волшебных цветов.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Слайд 11.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Verdana" w:hAnsi="Verdana"/>
          <w:i/>
          <w:iCs/>
          <w:color w:val="303F50"/>
          <w:sz w:val="20"/>
          <w:szCs w:val="20"/>
        </w:rPr>
        <w:t>Воспитатель:</w:t>
      </w:r>
      <w:r>
        <w:rPr>
          <w:rFonts w:ascii="Verdana" w:hAnsi="Verdana"/>
          <w:color w:val="303F50"/>
          <w:sz w:val="20"/>
          <w:szCs w:val="20"/>
        </w:rPr>
        <w:t> А как можно назвать наш букет?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Ответы родителей.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Style w:val="a5"/>
          <w:rFonts w:ascii="Verdana" w:hAnsi="Verdana"/>
          <w:i/>
          <w:iCs/>
          <w:color w:val="303F50"/>
          <w:sz w:val="20"/>
          <w:szCs w:val="20"/>
        </w:rPr>
        <w:t>Воспитатель:</w:t>
      </w:r>
      <w:r>
        <w:rPr>
          <w:rFonts w:ascii="Verdana" w:hAnsi="Verdana"/>
          <w:color w:val="303F50"/>
          <w:sz w:val="20"/>
          <w:szCs w:val="20"/>
        </w:rPr>
        <w:t> Этот замечательный букет повесим у нас в группе и будем им любоваться.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i/>
          <w:iCs/>
          <w:color w:val="303F50"/>
          <w:sz w:val="20"/>
          <w:szCs w:val="20"/>
        </w:rPr>
      </w:pPr>
      <w:r>
        <w:rPr>
          <w:rFonts w:ascii="Verdana" w:hAnsi="Verdana"/>
          <w:i/>
          <w:iCs/>
          <w:color w:val="303F50"/>
          <w:sz w:val="20"/>
          <w:szCs w:val="20"/>
        </w:rPr>
        <w:t>В заключении звучит песня о цветочке.</w:t>
      </w:r>
    </w:p>
    <w:p w:rsidR="0001011B" w:rsidRDefault="0001011B" w:rsidP="00BA511A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</w:p>
    <w:p w:rsidR="00BA511A" w:rsidRDefault="00BA511A"/>
    <w:p w:rsidR="0001011B" w:rsidRDefault="0001011B"/>
    <w:p w:rsidR="0001011B" w:rsidRDefault="0001011B"/>
    <w:p w:rsidR="0001011B" w:rsidRDefault="0001011B"/>
    <w:p w:rsidR="0001011B" w:rsidRDefault="0001011B"/>
    <w:p w:rsidR="0001011B" w:rsidRDefault="0001011B"/>
    <w:p w:rsidR="0001011B" w:rsidRPr="0001011B" w:rsidRDefault="0001011B" w:rsidP="0001011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38"/>
          <w:szCs w:val="38"/>
          <w:lang w:eastAsia="ru-RU"/>
        </w:rPr>
      </w:pPr>
      <w:r w:rsidRPr="0001011B">
        <w:rPr>
          <w:rFonts w:ascii="Trebuchet MS" w:eastAsia="Times New Roman" w:hAnsi="Trebuchet MS" w:cs="Times New Roman"/>
          <w:i/>
          <w:color w:val="475C7A"/>
          <w:kern w:val="36"/>
          <w:sz w:val="38"/>
          <w:szCs w:val="38"/>
          <w:lang w:eastAsia="ru-RU"/>
        </w:rPr>
        <w:lastRenderedPageBreak/>
        <w:t>Развлечение с родителями и детьми старших групп</w:t>
      </w:r>
      <w:r w:rsidRPr="0001011B">
        <w:rPr>
          <w:rFonts w:ascii="Trebuchet MS" w:eastAsia="Times New Roman" w:hAnsi="Trebuchet MS" w:cs="Times New Roman"/>
          <w:i/>
          <w:color w:val="475C7A"/>
          <w:kern w:val="36"/>
          <w:sz w:val="38"/>
          <w:szCs w:val="38"/>
          <w:lang w:eastAsia="ru-RU"/>
        </w:rPr>
        <w:br/>
        <w:t>«Мы - спортивная семья»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Задачи: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Повышать двигательную активность детей через совместную деятельность с родителями.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Развивать физические качества, внимание.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Формировать осознанное отношение к своему здоровью.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Воспитывать желание участвовать в эстафетах.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Интегрируемые образовательные области: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физическое развитие, речевое развитие.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Форма организации детей: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групповая, подгрупповая.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Предварительная работа:</w:t>
      </w:r>
    </w:p>
    <w:p w:rsidR="0001011B" w:rsidRPr="0001011B" w:rsidRDefault="0001011B" w:rsidP="0001011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Беседы о Великой Отечественной войне;</w:t>
      </w:r>
    </w:p>
    <w:p w:rsidR="0001011B" w:rsidRPr="0001011B" w:rsidRDefault="0001011B" w:rsidP="0001011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Чтение художественной литературы о Великой Отечественной войне;</w:t>
      </w:r>
    </w:p>
    <w:p w:rsidR="0001011B" w:rsidRPr="0001011B" w:rsidRDefault="0001011B" w:rsidP="0001011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Рассматривание картин и иллюстраций о Великой Отечественной войне;</w:t>
      </w:r>
    </w:p>
    <w:p w:rsidR="0001011B" w:rsidRPr="0001011B" w:rsidRDefault="0001011B" w:rsidP="0001011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Беседы о Дне победы;</w:t>
      </w:r>
    </w:p>
    <w:p w:rsidR="0001011B" w:rsidRPr="0001011B" w:rsidRDefault="0001011B" w:rsidP="0001011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Разучивание стихов;</w:t>
      </w:r>
    </w:p>
    <w:p w:rsidR="0001011B" w:rsidRPr="0001011B" w:rsidRDefault="0001011B" w:rsidP="0001011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Беседы с родителями о ЗОЖ;</w:t>
      </w:r>
    </w:p>
    <w:p w:rsidR="0001011B" w:rsidRPr="0001011B" w:rsidRDefault="0001011B" w:rsidP="0001011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Разучивание эстафет.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Оборудование: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обручи – 10, набивные мячи – 4, канат – 1, </w:t>
      </w:r>
      <w:proofErr w:type="spellStart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фитбол</w:t>
      </w:r>
      <w:proofErr w:type="spellEnd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– 2, лошадки – 2, погремушки – 20, скакалки – 2, косынки – 2, мешки – 2, туннель – 2, мячи – 2, верёвочки – 2, валики – 4, ориентиры – 4.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Методы и приёмы: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словесные, наглядные.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План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Ведущий: На спортивную площадку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Приглашаем всех сейчас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Праздник спорта и здоровья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Начинается для нас.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нашем спортивном празднике, который проходит в преддверии Дня победы, участвуют две команды - "Россия" и "Грязовец". Команда "Россия" выступает под девизом: "Ни шагу назад, ни шагу на месте, только вперёд и только все вместе". Команда "Грязовец" выступает под девизом: "Спорт - здоровье, спорт - игра, спорт наш друг - физкульт-ура!".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Чтобы стать здоровым, ловким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Всем нужны нам тренировки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Становитесь по порядку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Дружно делайте зарядку!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Разминка.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Ребёнок: Родители - такой народ,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занятость спешат сослаться!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Всем надо спортом заниматься!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вот, чтоб ставить всем рекорды и больницах забывать,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Над взрослыми в вопросах спорта,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Решили дети шефство взять!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Ведущий: Празднику спортивному рада детвора, юным физкультурникам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Все: - Ура, ура, ура!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Ведущий: Сегодня на наших соревнованиях оценивать результаты и подводить итоги будет жюри в составе: (представление членов жюри).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Конкурсы и эстафеты будут оцениваться по 3-х бальной шкале: если команда выиграла без замечаний - 3 балла; с замечаниями - 2 балла; проиграла - 1 балл. Команды - на старт!</w:t>
      </w:r>
    </w:p>
    <w:p w:rsidR="0001011B" w:rsidRPr="0001011B" w:rsidRDefault="0001011B" w:rsidP="000101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1. "Обруч через себя.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Команды стоят между ориентирами. На первом ориентире лежат обручи. Каждый участник продевает обруч через себя сверху вниз и передаёт следующему. Последний - одевает обручи на ориентир. Побеждает команда, которая быстрее передаст обручи с одного ориентира на другой.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2. "Принеси игрушку".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Добежать до обруча, взять игрушку, встать в конец команды.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1) Дети обегают набивные мячи и валики.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2) Родители перепрыгивают набивные мячи и валики. Побеждает команда, которая быстро и правильно выполнила все задания.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3. "Пингвины и всадники".</w:t>
      </w:r>
    </w:p>
    <w:p w:rsidR="0001011B" w:rsidRPr="0001011B" w:rsidRDefault="0001011B" w:rsidP="0001011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скачут на лошадках до ориентира и обратно.</w:t>
      </w:r>
    </w:p>
    <w:p w:rsidR="0001011B" w:rsidRPr="0001011B" w:rsidRDefault="0001011B" w:rsidP="0001011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Родители скачут с мячом, зажатым между ног. Побеждает команда, прискакавшая первой.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Ведущий: Раз, два, три, четыре, пять - будут зрители играть.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Подвижная игра "Солнышко-вёдрышко"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Ведущий: Посидели, отдохнули - снова нам пора на старт. В нашем детском саду в тренажёрном зале живут необычные звери - прыгуны. Дети очень любят с ними играть. Но обуздать прыгуна - нелёгкая задача. Поэтому, для родителей мы приготовили более лёгкие в обращении пособия - скакалки.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4. "Эстафета с прыгалками".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Допрыгать до ориентира и обратно.</w:t>
      </w:r>
    </w:p>
    <w:p w:rsidR="0001011B" w:rsidRPr="0001011B" w:rsidRDefault="0001011B" w:rsidP="0001011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Взрослые скачут на скакалках.</w:t>
      </w:r>
    </w:p>
    <w:p w:rsidR="0001011B" w:rsidRPr="0001011B" w:rsidRDefault="0001011B" w:rsidP="0001011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скачут на прыгунах (</w:t>
      </w:r>
      <w:proofErr w:type="spellStart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Фитбол</w:t>
      </w:r>
      <w:proofErr w:type="spellEnd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5. "Проползи в туннель" (для родителей) 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Добежать до туннеля, проползти через него, обежать ориентир, встать в конец команды.</w:t>
      </w:r>
    </w:p>
    <w:p w:rsidR="0001011B" w:rsidRPr="0001011B" w:rsidRDefault="0001011B" w:rsidP="000101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6. "Кто быстрее до игрушки" (для детей)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встают, широко расставив ноги. Последний проползает между ног, встаёт первым. Побеждает команда, которая первой доползёт до игрушки.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lastRenderedPageBreak/>
        <w:t>7. "Бег в мешках".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Первый влезает в мешок, бежит вокруг ориентира, передаёт мешок следующему.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Ведущий: Что вы зрители сидите? А побегать не хотите?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Подвижная игра "Медведь". </w:t>
      </w:r>
      <w:r w:rsidRPr="000101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Ведущий: 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 у нас команды: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Сильные, умелые, быстрые и смелые.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8. Комбинированная эстафета.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1) Первая пара - родители - со связанными ногами бегут вокруг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ориентира.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2) Вторая пара - дети - "Лиса Алиса" ведёт "Кота </w:t>
      </w:r>
      <w:proofErr w:type="spellStart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Базилио</w:t>
      </w:r>
      <w:proofErr w:type="spellEnd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" с завязанными глазами вокруг ориентира.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3) Третья пара - родители - несут мяч, зажатый между головами вокруг ориентира.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4) Четвёртая пара - дети - бегут в обруче вокруг ориентира.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5) Пятая пара - папа несёт ребёнка за спиной вокруг ориентира.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9. "Чей шнур".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Два стула стоят спинками друг к другу на расстоянии 1 м. По одному участнику от команды бегут вокруг ориентира, садятся на стул, берут шнур. Чья команда большее количество раз возьмёт шнур первая - победитель.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Ведущий: Пока жюри подводит заключительные итоги, мы поиграем со зрителями.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Подвижная игра "Удочка"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Ведущий: Пусть вам семейные старты запомнятся,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Пусть все невзгоды пройдут стороной,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Пусть все желания наши исполнятся,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физкультура станет родной!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Всем вашим близким я желаю мирного неба над головой.</w:t>
      </w:r>
    </w:p>
    <w:p w:rsidR="0001011B" w:rsidRDefault="0001011B"/>
    <w:p w:rsidR="0001011B" w:rsidRDefault="0001011B"/>
    <w:p w:rsidR="0001011B" w:rsidRDefault="0001011B"/>
    <w:p w:rsidR="0001011B" w:rsidRDefault="0001011B"/>
    <w:p w:rsidR="0001011B" w:rsidRDefault="0001011B"/>
    <w:p w:rsidR="0001011B" w:rsidRDefault="0001011B"/>
    <w:p w:rsidR="0001011B" w:rsidRDefault="0001011B"/>
    <w:p w:rsidR="0001011B" w:rsidRDefault="0001011B"/>
    <w:p w:rsidR="0001011B" w:rsidRPr="0001011B" w:rsidRDefault="0001011B">
      <w:pPr>
        <w:rPr>
          <w:i/>
        </w:rPr>
      </w:pPr>
    </w:p>
    <w:p w:rsidR="0001011B" w:rsidRPr="0001011B" w:rsidRDefault="0001011B" w:rsidP="0001011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i/>
          <w:color w:val="475C7A"/>
          <w:kern w:val="36"/>
          <w:sz w:val="38"/>
          <w:szCs w:val="38"/>
          <w:lang w:eastAsia="ru-RU"/>
        </w:rPr>
      </w:pPr>
      <w:r w:rsidRPr="0001011B">
        <w:rPr>
          <w:rFonts w:ascii="Trebuchet MS" w:eastAsia="Times New Roman" w:hAnsi="Trebuchet MS" w:cs="Times New Roman"/>
          <w:i/>
          <w:color w:val="475C7A"/>
          <w:kern w:val="36"/>
          <w:sz w:val="38"/>
          <w:szCs w:val="38"/>
          <w:lang w:eastAsia="ru-RU"/>
        </w:rPr>
        <w:lastRenderedPageBreak/>
        <w:t>Родительское собрание на тему:</w:t>
      </w:r>
      <w:r w:rsidRPr="0001011B">
        <w:rPr>
          <w:rFonts w:ascii="Trebuchet MS" w:eastAsia="Times New Roman" w:hAnsi="Trebuchet MS" w:cs="Times New Roman"/>
          <w:i/>
          <w:color w:val="475C7A"/>
          <w:kern w:val="36"/>
          <w:sz w:val="38"/>
          <w:szCs w:val="38"/>
          <w:lang w:eastAsia="ru-RU"/>
        </w:rPr>
        <w:br/>
        <w:t>«Почему хорошо играющий ребёнок успешен в школе?»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color w:val="303F50"/>
          <w:sz w:val="20"/>
          <w:szCs w:val="20"/>
          <w:lang w:eastAsia="ru-RU"/>
        </w:rPr>
        <w:t> 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Цель:</w:t>
      </w:r>
      <w:r w:rsidRPr="0001011B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 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повышение педагогической компетенции родителей по организации игровой деятельности детей старшего дошкольного возраста.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Задачи:</w:t>
      </w:r>
    </w:p>
    <w:p w:rsidR="0001011B" w:rsidRPr="0001011B" w:rsidRDefault="0001011B" w:rsidP="0001011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Формировать понятие родителей о возможности игры как средства для развития интеллектуально-познавательной деятельности.</w:t>
      </w:r>
    </w:p>
    <w:p w:rsidR="0001011B" w:rsidRPr="0001011B" w:rsidRDefault="0001011B" w:rsidP="0001011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Стимулировать интерес родителей для совместной игровой деятельности с собственным ребенком.</w:t>
      </w:r>
    </w:p>
    <w:p w:rsidR="0001011B" w:rsidRPr="0001011B" w:rsidRDefault="0001011B" w:rsidP="0001011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Способствовать сплочению детей и родителей.</w:t>
      </w:r>
    </w:p>
    <w:p w:rsidR="0001011B" w:rsidRPr="0001011B" w:rsidRDefault="0001011B" w:rsidP="0001011B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у родителей желание познать своего ребенка.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Приветствие.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На фоне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спокойной музыки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родители приглашаются в группу.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Добрый вечер! Проходите, пожалуйста!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Психологическая разминка «Улыбка»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Хочется узнать: какое у Вас настроение?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 без слов подарить его другим людям при встрече?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 без слов сообщить о своем хорошем настроении?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Конечно, улыбкой. Улыбнитесь соседу справа, улыбнитесь соседу слева. Улыбка может согреть своим теплом, показать ваше дружелюбие и улучшить настроение. С таким хорошим настроением прошу Вас обратить внимание на этот вопрос –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«Почему хорошо играющий ребёнок успешен в школе?»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вы считаете, что поставленный вопрос актуален и важен Вам, как родителям будущих первоклассников, то возьмите фишку красного цвета, если сомневаетесь и не считаете эту тему значимой, важной, достойной Вашего внимания - возьмите фишку синего цвета. Выбранные фишки кладите в коробочку.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Ваш выбор доказывает, что Вы заинтересовались предложенной темой.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Мотив: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Вам интересно услышать рассуждения друг друга, поделиться своим мнением по теме нашей встречи?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Замечательно! А диалог начнем с такого упражнения: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«В какие игры предпочитает играть ваш ребёнок?»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- отвечайте и передавайте мяч.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Вами высказанное доказывает, что игра – это любимая деятельность детей и игры разнообразны.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Вы понимаете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значение игры в жизни ребенка, ее влияние на успешное обучение в школе?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(Выслушиваются все варианты.)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рада, что у Вас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не поверхностное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представление о детской игре. Но, к сожалению, многие взрослые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не придают 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серьёзного значения влиянию игры на будущую успешность ребёнка в школе. Чтобы убедиться в том, что игра </w:t>
      </w:r>
      <w:proofErr w:type="spellStart"/>
      <w:r w:rsidRPr="0001011B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может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способствовать</w:t>
      </w:r>
      <w:proofErr w:type="spellEnd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успешности ребёнка в школе, попробуем изначально разобраться,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что подразумевается под фразой успешный ребёнок в школе?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Обратить внимание на развитие психических процессов (мышление, память, внимание, восприятие, воображение) и на то, что перед школой у детей сформировался внутренний мотив (я хочу, мне надо).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Как на Ваш взгляд проявляет свою успешность первоклассник?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Выслушиваем мнение родителей. Фиксируем маркером на доске (читать, писать, решать задачи и примеры).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Этот вопрос интересен не только нам – родителям и педагогам. Этим вопросом занимаются многие ученые – педагоги, психологи, социологи.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Познакомьтесь с их научными выводами.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этого возьмите карточки голубого цвета. (Читайте, отбирайте самые ключевые определения качеств личности, которые на Ваш взгляд наиболее необходимы для успешного обучения ребенка в школе</w:t>
      </w:r>
      <w:r w:rsidRPr="000101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). 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Советуйтесь, если считаете уместным, обсуждайте друг с другом; и будем выстраивать вместе «модель успешности» ребенка.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Теперь можно обобщить понятие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«Успешный ребенок в школе – это такой ребенок, у которого сформировано …»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(Внимание, мышление, толерантность, активность,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инициативность, самостоятельность, </w:t>
      </w:r>
      <w:proofErr w:type="spellStart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саморегуляция</w:t>
      </w:r>
      <w:proofErr w:type="spellEnd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,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proofErr w:type="gramStart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самоконтроль</w:t>
      </w:r>
      <w:proofErr w:type="gramEnd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, воля, организованность, уверенность, ответственность, настойчивость, целеустремленность, коммуникабельность, </w:t>
      </w:r>
      <w:proofErr w:type="spellStart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самоорганизованность</w:t>
      </w:r>
      <w:proofErr w:type="spellEnd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, произвольность, память, восприятие.)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А через какую деятельность будут активно и ненавязчиво формироваться эти качества,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u w:val="single"/>
          <w:lang w:eastAsia="ru-RU"/>
        </w:rPr>
        <w:t>как Вы считаете?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А какие качества формирует у ребенка игра?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(Личностные качества.)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Обратимся за помощью к высказываниям и научным доказательствам известных педагогов и психологов о влиянии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игровой деятельности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на подготовку ребенка к школьному обучению.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Проявляет Волю – добровольно подчиняет себя требованиям и правилам.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Умеет быть коммуникабельным.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Умеет следовать установленным правилам.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Умеет согласованно действовать в коллективе сверстников.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Умеет подчинять личные желания интересам общего коллектива.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Умеет прилагать усилия для преодоления трудностей.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Умеет самостоятельно организовывать свою деятельность.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Умеет согласовывать действия с действиями сверстников и взрослых.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Умеет контролировать себя.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Умеет объективно оценивать свои действия, высказывания.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Умеет проявлять инициативность и творчество.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Умеет высказывать и излагать свои мысли.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Имеет познавательную активность.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Проявляет устойчивую самостоятельность.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Проявляет устойчивую ответственность.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Имеет осмысленность действий.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lastRenderedPageBreak/>
        <w:t>Имеет развитое воображение.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Имеет развитое мышление, память, внимание, восприятие.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Пожалуйста, у вас на столах лежат карточки жёлтого цвета, давайте зачитаем вслух эти высказывания (родители читают высказывания).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О каком качестве говорил ученый?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Отметьте это качество на модели маркером. Какой вывод можем сделать? Правильно, все виды детской деятельности дополняют друг друга.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Связывая игру с ориентировочной деятельностью, </w:t>
      </w:r>
      <w:proofErr w:type="spellStart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Д.Б.Эльконин</w:t>
      </w:r>
      <w:proofErr w:type="spellEnd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определял ее как деятельность, в которой складывается и совершенствуется управление поведением.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Основатель дошкольной педагогики </w:t>
      </w:r>
      <w:proofErr w:type="spellStart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Ф.Фребель</w:t>
      </w:r>
      <w:proofErr w:type="spellEnd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писал: «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Игра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это высшая ступень человеческого развития в детском возрасте, ибо игра есть свободное выражение внутреннего (мира) …. Источники всего доброго, духовного,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человечного</w:t>
      </w:r>
      <w:proofErr w:type="gramEnd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находятся в игре и исходят из нее».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Без игры нет, и не может быть полноценного умственного развития.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Игра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– это огромное светлое окно, через которое в духовный мир ребенка вливается живительный поток представлений, понятий.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Игра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– это искра, зажигающая огонек пытливости и любознательности. В.А. Сухомлинский.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Л.С. Выготский назвал игру дошкольника «девятым валом развития»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К.Д.Ушинский</w:t>
      </w:r>
      <w:proofErr w:type="spellEnd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– игра есть способ проникновения в действительную жизнь, посильный для ребенка способ войти во всю сложность окружающей его жизни взрослых.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А.В.Запорожец</w:t>
      </w:r>
      <w:proofErr w:type="spellEnd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определил игру как «отражение окружающей действительности и, прежде всего действий и взаимоотношений окружающих людей».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Детский психолог </w:t>
      </w:r>
      <w:proofErr w:type="spellStart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Е.О.Смирнова</w:t>
      </w:r>
      <w:proofErr w:type="spellEnd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– игра – это самостоятельная эмоционально-насыщенная деятельность, в которой есть момент импровизации и опробования.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Н. К. Крупская писала: «Для ребят дошкольного возраста игры имеют исключительное значение: игра для них – учёба, игра для них – труд, игра для них – серьёзная форма воспитания. Игра для дошкольников – способ познания окружающего. Играя, они изучают цвета, форму, свойства материала, пространственные отношения… изучают растения, животных».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А. С. Макаренко дал глубокий анализ психологии игры, показал, что игра — осмысленная деятельность, а радость игры - «радость творческая», «радость победы».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Известный детский психолог Д. Б. </w:t>
      </w:r>
      <w:proofErr w:type="spellStart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Эльконин</w:t>
      </w:r>
      <w:proofErr w:type="spellEnd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называет игру «гигантской кладовой настоящей творческой мысли будущего человека», дающей детям возможность такой ориентации во внешнем, зримом мире, которой никакая другая деятельность дать не может.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Давайте убедимся в этом на практике и поиграем.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Выходите, вставайте в круг.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Игра называется «Квадрат».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Внимание!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Правила игры: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- 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необходимо называть предметы похожие на квадрат;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отвечать тогда, когда мяч в руке;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ответы не повторять;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не подсказывать.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Молодцы!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И что развивает, формирует эта простая игра? (внимание, память, воображение, </w:t>
      </w:r>
      <w:proofErr w:type="spellStart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саморегуляцию</w:t>
      </w:r>
      <w:proofErr w:type="spellEnd"/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Подошло время разобраться, какими качествами обладает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«Хорошо играющий ребенок».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Проходите, выбирайте из розовых карточек определения качеств личности ребенка, которые он приобретает во время игр.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(Внимание, мышление, толерантность, активность,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инициативность, самостоятельность, </w:t>
      </w:r>
      <w:proofErr w:type="spellStart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саморегуляция</w:t>
      </w:r>
      <w:proofErr w:type="spellEnd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,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proofErr w:type="gramStart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самоконтроль</w:t>
      </w:r>
      <w:proofErr w:type="gramEnd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, воля, организованность, уверенность, ответственность, настойчивость, целеустремленность, коммуникабельность, </w:t>
      </w:r>
      <w:proofErr w:type="spellStart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самоорганизованность</w:t>
      </w:r>
      <w:proofErr w:type="spellEnd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, произвольность, память, восприятие.)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Подведем итог нашей встречи.</w:t>
      </w: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Получилось у нас с вами ответить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вопрос </w:t>
      </w: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«Почему хорошо играющий ребёнок успешен в школе?».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* Кто готов обобщить этот ответ? (педагог показывает на модель и предлагает ею воспользоваться.)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Играющий ребенок в школе успешен, потому что в процессе разнообразных игр у него активно и непринужденно на основе устойчивого интереса к игре, формируются такие личностные качества, как инициативность, самостоятельность, </w:t>
      </w:r>
      <w:proofErr w:type="spellStart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саморегуляция</w:t>
      </w:r>
      <w:proofErr w:type="spellEnd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, самоконтроль, воля, организованность, уверенность, ответственность, настойчивость, целеустремленность, коммуникабельность, </w:t>
      </w:r>
      <w:proofErr w:type="spellStart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самоорганизованность</w:t>
      </w:r>
      <w:proofErr w:type="spellEnd"/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 xml:space="preserve"> и произвольность.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* Наличие этих качеств позволит ребенку в полной мере реализовать имеющиеся умения и знания.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* Сформированные в игре личностные качества будут стимулировать проявление интеллектуальных (мышление, познание) и творческих способностей (воображение) ребенка.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сомневался в значимости этого вопроса в начале нашей встречи, надеюсь, вы изменили своё мнение?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Какое решение данной проблемы по итогам встречи можно принять?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Познакомьтесь с проектом решения:</w:t>
      </w:r>
    </w:p>
    <w:p w:rsidR="0001011B" w:rsidRPr="0001011B" w:rsidRDefault="0001011B" w:rsidP="0001011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Активнее включаться в игровое взаимодействие с ребенком,</w:t>
      </w:r>
    </w:p>
    <w:p w:rsidR="0001011B" w:rsidRPr="0001011B" w:rsidRDefault="0001011B" w:rsidP="0001011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Способствовать увлечению детей разнообразными играми;</w:t>
      </w:r>
    </w:p>
    <w:p w:rsidR="0001011B" w:rsidRPr="0001011B" w:rsidRDefault="0001011B" w:rsidP="0001011B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Регулировать использование игр, которые формируют личностные качества будущего первоклассника.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Большое спасибо Вам за сотрудничество.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Чтобы наша встреча вам запомнилась, предлагаю воспользоваться добрыми советами и памятками по игровому взаимодействию с ребенком.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Поможем нашим детям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стать добрее нас,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мудрее нас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умнее нас,</w:t>
      </w:r>
    </w:p>
    <w:p w:rsidR="0001011B" w:rsidRPr="0001011B" w:rsidRDefault="0001011B" w:rsidP="0001011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01011B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счастливее нас!</w:t>
      </w:r>
    </w:p>
    <w:p w:rsidR="0001011B" w:rsidRDefault="0001011B"/>
    <w:p w:rsidR="0001011B" w:rsidRDefault="0001011B"/>
    <w:p w:rsidR="0001011B" w:rsidRPr="000C0483" w:rsidRDefault="0001011B" w:rsidP="0001011B">
      <w:pPr>
        <w:pStyle w:val="1"/>
        <w:shd w:val="clear" w:color="auto" w:fill="FFFFFF"/>
        <w:spacing w:before="0" w:beforeAutospacing="0" w:after="0" w:afterAutospacing="0" w:line="450" w:lineRule="atLeast"/>
        <w:jc w:val="center"/>
        <w:rPr>
          <w:rFonts w:ascii="Trebuchet MS" w:hAnsi="Trebuchet MS"/>
          <w:b w:val="0"/>
          <w:bCs w:val="0"/>
          <w:i/>
          <w:color w:val="475C7A"/>
          <w:sz w:val="38"/>
          <w:szCs w:val="38"/>
        </w:rPr>
      </w:pPr>
      <w:r w:rsidRPr="000C0483">
        <w:rPr>
          <w:rFonts w:ascii="Trebuchet MS" w:hAnsi="Trebuchet MS"/>
          <w:b w:val="0"/>
          <w:bCs w:val="0"/>
          <w:i/>
          <w:color w:val="475C7A"/>
          <w:sz w:val="38"/>
          <w:szCs w:val="38"/>
        </w:rPr>
        <w:lastRenderedPageBreak/>
        <w:t>План проведения родительского собрания</w:t>
      </w:r>
      <w:r w:rsidRPr="000C0483">
        <w:rPr>
          <w:rFonts w:ascii="Trebuchet MS" w:hAnsi="Trebuchet MS"/>
          <w:b w:val="0"/>
          <w:bCs w:val="0"/>
          <w:i/>
          <w:color w:val="475C7A"/>
          <w:sz w:val="38"/>
          <w:szCs w:val="38"/>
        </w:rPr>
        <w:br/>
        <w:t>«Безопасность ребенка в ваших руках»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Сделать приглашения родителям;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Собрание проходит в форме круглого стола;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Выставить рисунки и поделки детей.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ind w:left="45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Ход собрания: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Уважаемые родители! Мы с вами сегодня собрались за круглым столом, в приятной атмосфере, чтоб поговорить о поведении детей на наших улицах. Вы наверное спросите, зачем детям объяснять лишний раз о безопасности поведения на улице, если дети переходят дорогу под присмотром взрослого. Вы спросите, а не рано детей учить ПДД в дошкольном учреждении?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Мы с Вами должны помнить, что обучения ПДД процесс длительный. Требует много внимания и терпения со стороны взрослых. Это сегодня ребенок везде с родителями за руку ходит, а завтра он может оказаться один на дороге.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Итак, друзья, давайте с вами сегодня побеседуем на эту глобальную тему. Для того чтобы наша работа принесла ожидаемый результат, нам с вами придется встречаться не один раз. Хотелось Вам напомнить, что детям недостаточно только теоритические знания, но и важную роль играет практика. Теорию мы вместе с коллегами обеспечим в детском саду, но практика вне сада ложится на плечи родителей.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Сейчас мы кратко расскажем, как проходит обучение по ПДД в нашей группе. Предлагаем Вам посмотреть, фоторепортаж нашего открытого занятия по ПДД. Всё, что дети узнают из наших занятий, мы помещаем на стенд по ПДД.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Анкета для родителей.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Уважаемые родители! Перед Вами лежат анкеты с вопросами, я Вам предлагаю заполнить анкету.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(</w:t>
      </w:r>
      <w:r>
        <w:rPr>
          <w:rFonts w:ascii="Verdana" w:hAnsi="Verdana"/>
          <w:b/>
          <w:bCs/>
          <w:color w:val="303F50"/>
          <w:sz w:val="20"/>
          <w:szCs w:val="20"/>
        </w:rPr>
        <w:t>Вопросы анкеты и предполагаемые ответы.)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Вопрос: С какого возраста нужно прививать знания детям по ПДД?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Ответ: с раннего.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Вопрос: следует ли держать ребенка за руку при переходе улицы?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Ответ: Да, крепко за запястье.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Вопрос: Какие виды пешеходных переходов должен знать ребёнок?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Ответ: Подземные и наземные переходы.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Вопрос: как и где переходить улицу?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Ответ: Улицу можно переходить в тех местах, где есть линии разметки или указатели перехода.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Вопрос: Что такое перекресток?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Ответ: Место, где пересекаются две улицы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Вопрос: Где можно детям кататься на велосипеде?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Ответ: На детской площадке, во дворе.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Вопрос: Можно ли ребёнку кататься на проезжей части?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Ответ: Нет, существует большая вероятность попасть под колёса автомобиля.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Вопрос: Как должен взрослый с ребенком входить и выходить из общественного транспорта?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Ответ: При входе первый-ребенок, за ним взрослый. При выходе наоборот.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Вопрос: Как должны себя вести взрослые с детьми в ожидании общественного транспорта?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Ответ: Необходимо стоять дальше от проезжей части, крепко держа ребёнка за руку.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(Подведение итога анкетирования.)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Выступление психолога на тему: «Если ребенок боится переходить улицу».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 своей консультации</w:t>
      </w:r>
      <w:proofErr w:type="gramStart"/>
      <w:r>
        <w:rPr>
          <w:rFonts w:ascii="Verdana" w:hAnsi="Verdana"/>
          <w:color w:val="303F50"/>
          <w:sz w:val="20"/>
          <w:szCs w:val="20"/>
        </w:rPr>
        <w:t>. дала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рекомендации, как помочь детям преодолеть страх при переходе через проезжую часть.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 xml:space="preserve">Выступление </w:t>
      </w:r>
      <w:r w:rsidR="000C0483">
        <w:rPr>
          <w:rFonts w:ascii="Verdana" w:hAnsi="Verdana"/>
          <w:color w:val="303F50"/>
          <w:sz w:val="20"/>
          <w:szCs w:val="20"/>
        </w:rPr>
        <w:t>педагога по физической культуре.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В своем выступлении, она обратила внимание родителей, на необходимость формирования у детей специальных навыков двигательной активности</w:t>
      </w:r>
      <w:proofErr w:type="gramStart"/>
      <w:r>
        <w:rPr>
          <w:rFonts w:ascii="Verdana" w:hAnsi="Verdana"/>
          <w:color w:val="303F50"/>
          <w:sz w:val="20"/>
          <w:szCs w:val="20"/>
        </w:rPr>
        <w:t>. привела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несколько примеров подвижных игра, которые помогут сформировать двигательные навыки детей.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01011B" w:rsidRDefault="0001011B" w:rsidP="0001011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b/>
          <w:bCs/>
          <w:color w:val="303F50"/>
          <w:sz w:val="20"/>
          <w:szCs w:val="20"/>
        </w:rPr>
        <w:t>Подведение итогов собрания</w:t>
      </w:r>
      <w:r>
        <w:rPr>
          <w:rFonts w:ascii="Verdana" w:hAnsi="Verdana"/>
          <w:color w:val="303F50"/>
          <w:sz w:val="20"/>
          <w:szCs w:val="20"/>
        </w:rPr>
        <w:t>: Высказывание родителей на заданную тему, ответы родителей</w:t>
      </w:r>
      <w:proofErr w:type="gramStart"/>
      <w:r>
        <w:rPr>
          <w:rFonts w:ascii="Verdana" w:hAnsi="Verdana"/>
          <w:color w:val="303F50"/>
          <w:sz w:val="20"/>
          <w:szCs w:val="20"/>
        </w:rPr>
        <w:t>. насколько</w:t>
      </w:r>
      <w:proofErr w:type="gramEnd"/>
      <w:r>
        <w:rPr>
          <w:rFonts w:ascii="Verdana" w:hAnsi="Verdana"/>
          <w:color w:val="303F50"/>
          <w:sz w:val="20"/>
          <w:szCs w:val="20"/>
        </w:rPr>
        <w:t xml:space="preserve"> полезна для них и их детей, такие встречи.</w:t>
      </w:r>
    </w:p>
    <w:p w:rsidR="0001011B" w:rsidRDefault="0001011B"/>
    <w:sectPr w:rsidR="0001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766C"/>
    <w:multiLevelType w:val="multilevel"/>
    <w:tmpl w:val="D208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30A61"/>
    <w:multiLevelType w:val="multilevel"/>
    <w:tmpl w:val="C0CC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E3248"/>
    <w:multiLevelType w:val="multilevel"/>
    <w:tmpl w:val="6F3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13CE7"/>
    <w:multiLevelType w:val="multilevel"/>
    <w:tmpl w:val="4FB0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B7995"/>
    <w:multiLevelType w:val="multilevel"/>
    <w:tmpl w:val="25CE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30C84"/>
    <w:multiLevelType w:val="multilevel"/>
    <w:tmpl w:val="B36A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FB"/>
    <w:rsid w:val="0001011B"/>
    <w:rsid w:val="000C0483"/>
    <w:rsid w:val="0038233F"/>
    <w:rsid w:val="00BA511A"/>
    <w:rsid w:val="00D660FB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E848D-5FC8-4344-A72F-D23E24EB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11A"/>
    <w:rPr>
      <w:i/>
      <w:iCs/>
    </w:rPr>
  </w:style>
  <w:style w:type="character" w:styleId="a5">
    <w:name w:val="Strong"/>
    <w:basedOn w:val="a0"/>
    <w:uiPriority w:val="22"/>
    <w:qFormat/>
    <w:rsid w:val="00BA511A"/>
    <w:rPr>
      <w:b/>
      <w:bCs/>
    </w:rPr>
  </w:style>
  <w:style w:type="character" w:customStyle="1" w:styleId="like-button">
    <w:name w:val="like-button"/>
    <w:basedOn w:val="a0"/>
    <w:rsid w:val="00BA511A"/>
  </w:style>
  <w:style w:type="character" w:customStyle="1" w:styleId="postlike-info">
    <w:name w:val="postlike-info"/>
    <w:basedOn w:val="a0"/>
    <w:rsid w:val="00BA511A"/>
  </w:style>
  <w:style w:type="character" w:customStyle="1" w:styleId="dislike-button">
    <w:name w:val="dislike-button"/>
    <w:basedOn w:val="a0"/>
    <w:rsid w:val="00BA511A"/>
  </w:style>
  <w:style w:type="paragraph" w:styleId="a6">
    <w:name w:val="Balloon Text"/>
    <w:basedOn w:val="a"/>
    <w:link w:val="a7"/>
    <w:uiPriority w:val="99"/>
    <w:semiHidden/>
    <w:unhideWhenUsed/>
    <w:rsid w:val="00BA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70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МАДОУ дс119</cp:lastModifiedBy>
  <cp:revision>2</cp:revision>
  <dcterms:created xsi:type="dcterms:W3CDTF">2018-02-16T10:38:00Z</dcterms:created>
  <dcterms:modified xsi:type="dcterms:W3CDTF">2018-02-16T10:38:00Z</dcterms:modified>
</cp:coreProperties>
</file>