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FC" w:rsidRPr="00A745FC" w:rsidRDefault="00A745FC" w:rsidP="00A745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548DD4"/>
          <w:sz w:val="40"/>
          <w:szCs w:val="40"/>
          <w:lang w:eastAsia="ru-RU"/>
        </w:rPr>
      </w:pPr>
      <w:r w:rsidRPr="00A745FC">
        <w:rPr>
          <w:rFonts w:ascii="Times New Roman" w:eastAsia="Calibri" w:hAnsi="Times New Roman" w:cs="Times New Roman"/>
          <w:b/>
          <w:i/>
          <w:color w:val="548DD4"/>
          <w:sz w:val="40"/>
          <w:szCs w:val="40"/>
          <w:lang w:eastAsia="ru-RU"/>
        </w:rPr>
        <w:t>Консультация "О летнем отдыхе детей"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Купание – прекрасное закаливающее средство.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</w:t>
      </w:r>
      <w:bookmarkStart w:id="0" w:name="_GoBack"/>
      <w:bookmarkEnd w:id="0"/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 путешествиях с детьми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ru-RU"/>
        </w:rPr>
        <w:t>Ехать или не ехать с ребёнком на юг?</w:t>
      </w: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 - вопрос встаёт перед родителями довольно часто.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Солнце хорошо, но в меру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</w:t>
      </w: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lastRenderedPageBreak/>
        <w:t xml:space="preserve">1,5 летнего возраста световоздушные ванны ребёнок может принимать в одних трусиках. Продолжительность первой такой ванны – 5 минут, затем время </w:t>
      </w:r>
      <w:proofErr w:type="gramStart"/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постепенно  увеличивается</w:t>
      </w:r>
      <w:proofErr w:type="gramEnd"/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Осторожно: тепловой и солнечный удар!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Чем меньше возраст ребёнка, тем он чувствительнее к действию жары и солнечных лучей. Поэтому перегрев организма у маленького ребёнка иногда может уже </w:t>
      </w:r>
      <w:proofErr w:type="gramStart"/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случиться  во</w:t>
      </w:r>
      <w:proofErr w:type="gramEnd"/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время приёма световоздушных ванн.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ru-RU"/>
        </w:rPr>
        <w:t>Купание – прекрасное закаливающее средство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Купаться в открытых водоёмах можно начиная с двух лет. Место для купания должно быть неглубоким, ровным, с медленным </w:t>
      </w: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lastRenderedPageBreak/>
        <w:t>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i/>
          <w:iCs/>
          <w:color w:val="000000"/>
          <w:sz w:val="32"/>
          <w:szCs w:val="32"/>
          <w:lang w:eastAsia="ru-RU"/>
        </w:rPr>
        <w:t>При купании необходимо соблюдать правила: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Не разрешается купаться натощак и раньше чем через 1-1,5 часа после еды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 воде дети должны находиться в движении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При появлении озноба немедленно выйти из воды</w:t>
      </w:r>
    </w:p>
    <w:p w:rsidR="00A745FC" w:rsidRPr="00A745FC" w:rsidRDefault="00A745FC" w:rsidP="00A745FC">
      <w:pPr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A745FC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Нельзя разгорячённым окунаться в прохладную воду.</w:t>
      </w:r>
    </w:p>
    <w:p w:rsidR="00E401FB" w:rsidRDefault="00E401FB"/>
    <w:sectPr w:rsidR="00E4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FC"/>
    <w:rsid w:val="00A745FC"/>
    <w:rsid w:val="00E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FC847-02FB-4470-B404-DB7BC662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2017-05-19T07:32:00Z</dcterms:created>
  <dcterms:modified xsi:type="dcterms:W3CDTF">2017-05-19T07:34:00Z</dcterms:modified>
</cp:coreProperties>
</file>