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5F21" w14:textId="77777777" w:rsidR="00C5021D" w:rsidRPr="00C5021D" w:rsidRDefault="00C5021D" w:rsidP="00C5021D">
      <w:pPr>
        <w:spacing w:after="300" w:line="240" w:lineRule="auto"/>
        <w:outlineLvl w:val="0"/>
        <w:rPr>
          <w:rFonts w:ascii="Roboto" w:eastAsia="Times New Roman" w:hAnsi="Roboto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  <w:r w:rsidRPr="00C5021D">
        <w:rPr>
          <w:rFonts w:ascii="Roboto" w:eastAsia="Times New Roman" w:hAnsi="Roboto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Дидактические игры и упражнения по патриотическому воспитанию</w:t>
      </w:r>
    </w:p>
    <w:p w14:paraId="34DABAEA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Представляем </w:t>
      </w:r>
      <w:hyperlink r:id="rId5" w:history="1">
        <w:r w:rsidRPr="00C5021D">
          <w:rPr>
            <w:rFonts w:ascii="Roboto" w:eastAsia="Times New Roman" w:hAnsi="Roboto" w:cs="Times New Roman"/>
            <w:color w:val="000000" w:themeColor="text1"/>
            <w:sz w:val="24"/>
            <w:szCs w:val="24"/>
            <w:lang w:eastAsia="ru-RU"/>
          </w:rPr>
          <w:t>для использования в работе воспитателя</w:t>
        </w:r>
      </w:hyperlink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 детского сада </w:t>
      </w:r>
      <w:hyperlink r:id="rId6" w:history="1">
        <w:r w:rsidRPr="00C5021D">
          <w:rPr>
            <w:rFonts w:ascii="Roboto" w:eastAsia="Times New Roman" w:hAnsi="Roboto" w:cs="Times New Roman"/>
            <w:color w:val="000000" w:themeColor="text1"/>
            <w:sz w:val="24"/>
            <w:szCs w:val="24"/>
            <w:lang w:eastAsia="ru-RU"/>
          </w:rPr>
          <w:t>картотеку игр и упражнений для дошкольников</w:t>
        </w:r>
      </w:hyperlink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 по формированию чувства патриотизма и уважения к Родине, воспитанию любви к родному краю.</w:t>
      </w:r>
    </w:p>
    <w:p w14:paraId="4641755B" w14:textId="77777777" w:rsidR="00C5021D" w:rsidRPr="00C5021D" w:rsidRDefault="00C5021D" w:rsidP="00C5021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«Государственные символы»</w:t>
      </w:r>
    </w:p>
    <w:p w14:paraId="583FEF6F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 </w:t>
      </w:r>
      <w:r w:rsidRPr="00C5021D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расширять знания детей о государственных символах России</w:t>
      </w: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 — Герб, Флаг, Гимн, о гербе своего города воспитывать уважение к ним; чувство принадлежности к своему народу.</w:t>
      </w:r>
    </w:p>
    <w:p w14:paraId="27D16B30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Материал: изображение Герба, Флага России, герба родного города, аудиозапись.</w:t>
      </w:r>
    </w:p>
    <w:p w14:paraId="2809DF90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Ход игры</w:t>
      </w:r>
    </w:p>
    <w:p w14:paraId="1DD269F6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Детям предлагают поочередно рассмотреть изображения государственных символов России, а также герб своего города, описать их и объяснить, что означают такие символы — обозначение. В конце дети, стоя, слушают Гимн России (в записи).</w:t>
      </w:r>
    </w:p>
    <w:p w14:paraId="2C37C342" w14:textId="77777777" w:rsidR="00C5021D" w:rsidRPr="00C5021D" w:rsidRDefault="00C5021D" w:rsidP="00C5021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«Самое дорогое»</w:t>
      </w:r>
    </w:p>
    <w:p w14:paraId="724A79FD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 формировать у детей понимание понятия «Родина»; раскрыть его общую сущность — люди из разных стран и разных национальностей относятся к своей родине, как к матери; воспитывать любовь к родной земле.</w:t>
      </w:r>
    </w:p>
    <w:p w14:paraId="2E36D5E6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Ход игры</w:t>
      </w:r>
    </w:p>
    <w:p w14:paraId="08B89D1E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Воспитатель. Родной край есть не только у нас, людей, но и у животных. Когда человек находится далеко от родной земли, она скучает по ней. А теперь представьте, что вам пришлось оказаться вдали от родного дома. Чтобы вы хотели получить от мамы и почему именно это?</w:t>
      </w:r>
    </w:p>
    <w:p w14:paraId="2D704318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Дети обосновывают свои ответы.</w:t>
      </w:r>
    </w:p>
    <w:p w14:paraId="46CAB63A" w14:textId="77777777" w:rsidR="00C5021D" w:rsidRPr="00C5021D" w:rsidRDefault="00C5021D" w:rsidP="00C5021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«Народные жемчужины»</w:t>
      </w:r>
    </w:p>
    <w:p w14:paraId="69BDA5FC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 расширять знания детей о Родине; развивать познавательный интерес к устному народному творчеству (пословицы, поговорки) воспитывать ценностное отношение к родному краю.</w:t>
      </w:r>
    </w:p>
    <w:p w14:paraId="2B95A95D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Материал: (пословицы и поговорки).</w:t>
      </w:r>
    </w:p>
    <w:p w14:paraId="278F0F15" w14:textId="77777777" w:rsidR="00C5021D" w:rsidRPr="00C5021D" w:rsidRDefault="00C5021D" w:rsidP="00C5021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lastRenderedPageBreak/>
        <w:t>Человек без Родины — как птичка без крыльев.</w:t>
      </w:r>
    </w:p>
    <w:p w14:paraId="3642583E" w14:textId="77777777" w:rsidR="00C5021D" w:rsidRPr="00C5021D" w:rsidRDefault="00C5021D" w:rsidP="00C5021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Каждому мила своя сторона.</w:t>
      </w:r>
    </w:p>
    <w:p w14:paraId="2A402488" w14:textId="77777777" w:rsidR="00C5021D" w:rsidRPr="00C5021D" w:rsidRDefault="00C5021D" w:rsidP="00C5021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Где родной край, там и под елью рай.</w:t>
      </w:r>
    </w:p>
    <w:p w14:paraId="79C63F5B" w14:textId="77777777" w:rsidR="00C5021D" w:rsidRPr="00C5021D" w:rsidRDefault="00C5021D" w:rsidP="00C5021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Тот родину любит, кто ей служит.</w:t>
      </w:r>
    </w:p>
    <w:p w14:paraId="457990FA" w14:textId="77777777" w:rsidR="00C5021D" w:rsidRPr="00C5021D" w:rsidRDefault="00C5021D" w:rsidP="00C5021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Родина славит тех, кто трудится.</w:t>
      </w:r>
    </w:p>
    <w:p w14:paraId="63BB97AB" w14:textId="77777777" w:rsidR="00C5021D" w:rsidRPr="00C5021D" w:rsidRDefault="00C5021D" w:rsidP="00C5021D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 родном доме и вода сладкая.</w:t>
      </w:r>
    </w:p>
    <w:p w14:paraId="2EB65496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Ход игры</w:t>
      </w:r>
    </w:p>
    <w:p w14:paraId="23D7D3B0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Вариант 1. Воспитатель говорит начало пословицы, а дети заканчивают.</w:t>
      </w:r>
    </w:p>
    <w:p w14:paraId="29E0CE92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Вариант 2. Воспитатель дает произвольный набор слов с известной пословицы, а дети составляют их правильно.</w:t>
      </w:r>
    </w:p>
    <w:p w14:paraId="30618364" w14:textId="77777777" w:rsidR="00C5021D" w:rsidRPr="00C5021D" w:rsidRDefault="00C5021D" w:rsidP="00C5021D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«Угадай праздник»</w:t>
      </w:r>
    </w:p>
    <w:p w14:paraId="27FA70B1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 </w:t>
      </w:r>
      <w:r w:rsidRPr="00C5021D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знакомить детей с народными праздниками</w:t>
      </w: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, учить распознавать и называть их, рассказывать о символическом значении праздников и связанных с ними традиций. Развивать внимание, наблюдательность.</w:t>
      </w:r>
    </w:p>
    <w:p w14:paraId="4DC1F637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Материал: большие карточки с изображением праздников «Пасхи», «Рождества», «Масленицы» и т.п., и маленькие карточки с фрагментами атрибутов праздника.</w:t>
      </w:r>
    </w:p>
    <w:p w14:paraId="250F7380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Ход игры. Детям раздают большие карты, нужно подобрать маленькие в соответствии с темой праздника.</w:t>
      </w:r>
    </w:p>
    <w:p w14:paraId="5CCEAEF8" w14:textId="77777777" w:rsidR="00C5021D" w:rsidRPr="00C5021D" w:rsidRDefault="00C5021D" w:rsidP="00C5021D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«Национальные блюда»</w:t>
      </w:r>
    </w:p>
    <w:p w14:paraId="001B4626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 формировать знания о национальной кухне. Формировать представление о характерных чертах родного народа: гостеприимство, трудолюбие.</w:t>
      </w:r>
    </w:p>
    <w:p w14:paraId="315EE26B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Материал: карточки с блюдами разных национальностей, скатерть в </w:t>
      </w:r>
      <w:proofErr w:type="spellStart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этностиле</w:t>
      </w:r>
      <w:proofErr w:type="spellEnd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</w:t>
      </w:r>
    </w:p>
    <w:p w14:paraId="2020E8B5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Ход игры: дети накрывают на стол и объясняют почему выбрали именно это блюдо.</w:t>
      </w:r>
    </w:p>
    <w:p w14:paraId="298C34B5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Вариант №2. Воспитатель загадывает загадки, дети отгадывают блюда</w:t>
      </w:r>
    </w:p>
    <w:p w14:paraId="02CECC24" w14:textId="77777777" w:rsidR="00C5021D" w:rsidRPr="00C5021D" w:rsidRDefault="00C5021D" w:rsidP="00C5021D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«Веселая ярмарка»</w:t>
      </w:r>
    </w:p>
    <w:p w14:paraId="527A2006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Цель: знакомить детей с ярмаркой, и </w:t>
      </w:r>
      <w:proofErr w:type="gramStart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традициями</w:t>
      </w:r>
      <w:proofErr w:type="gramEnd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которые с ней связаны. Называть и описывать товары. Делать обобщения, разделяя товары на группы. Составляем </w:t>
      </w:r>
      <w:proofErr w:type="spellStart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пазл</w:t>
      </w:r>
      <w:proofErr w:type="spellEnd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</w:t>
      </w:r>
    </w:p>
    <w:p w14:paraId="322B60B2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Материал: набор больших и малых карточек по теме, разрезные карточки.</w:t>
      </w:r>
    </w:p>
    <w:p w14:paraId="45296754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lastRenderedPageBreak/>
        <w:t xml:space="preserve">Ход игры: Дети выбирают товары, рассказывают о них, а также составляют </w:t>
      </w:r>
      <w:proofErr w:type="spellStart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пазл</w:t>
      </w:r>
      <w:proofErr w:type="spellEnd"/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из картинок товара.</w:t>
      </w:r>
    </w:p>
    <w:p w14:paraId="606DD31C" w14:textId="77777777" w:rsidR="00C5021D" w:rsidRPr="00C5021D" w:rsidRDefault="00C5021D" w:rsidP="00C5021D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Дидактическая игра «Казаки»</w:t>
      </w:r>
    </w:p>
    <w:p w14:paraId="7048D1F4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 знакомить детей с казачеством, как воплощением благородства, мужества, силы, свободолюбия нашего народа. Познакомить с ролью женщины-казачки, как хранительницы домашнего очага. Учить распределять предметы на группы по определенному признаку.</w:t>
      </w:r>
    </w:p>
    <w:p w14:paraId="34AB765A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Материал: поле с рисунками казака и казачки, карточки по теме.</w:t>
      </w:r>
    </w:p>
    <w:p w14:paraId="30E82626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Ход игры: дети должны выбрать предметы по назначению (мужские вещи и женские).</w:t>
      </w:r>
    </w:p>
    <w:p w14:paraId="550C5645" w14:textId="77777777" w:rsidR="00C5021D" w:rsidRPr="00C5021D" w:rsidRDefault="00C5021D" w:rsidP="00C5021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Речевая упражнение «Угадай праздник с традициями и обрядами»</w:t>
      </w:r>
    </w:p>
    <w:p w14:paraId="5556866F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 продолжать знакомить с традициями празднования русских народных праздников; развивать коммуникативные способности.</w:t>
      </w:r>
    </w:p>
    <w:p w14:paraId="73702358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Дети должны догадаться, какой праздник описывает воспитатель.</w:t>
      </w:r>
    </w:p>
    <w:p w14:paraId="3008CAB3" w14:textId="77777777" w:rsidR="00C5021D" w:rsidRPr="00C5021D" w:rsidRDefault="00C5021D" w:rsidP="00C5021D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Этим утром добрые и вежливые дети находят под подушкой подарки.</w:t>
      </w:r>
    </w:p>
    <w:p w14:paraId="5C5505E0" w14:textId="77777777" w:rsidR="00C5021D" w:rsidRPr="00C5021D" w:rsidRDefault="00C5021D" w:rsidP="00C5021D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На этот праздник мы готовим вкусные блины, провожаем зиму.</w:t>
      </w:r>
    </w:p>
    <w:p w14:paraId="44CF3BD7" w14:textId="77777777" w:rsidR="00C5021D" w:rsidRPr="00C5021D" w:rsidRDefault="00C5021D" w:rsidP="00C5021D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Это особый праздник, но является днем ​​рождения Христа.</w:t>
      </w:r>
    </w:p>
    <w:p w14:paraId="5D377C4C" w14:textId="77777777" w:rsidR="00C5021D" w:rsidRPr="00C5021D" w:rsidRDefault="00C5021D" w:rsidP="00C5021D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 этот день люди идут в церковь, чтобы освятить кулич и крашеные яйца.</w:t>
      </w:r>
    </w:p>
    <w:p w14:paraId="34A85D9B" w14:textId="77777777" w:rsidR="00C5021D" w:rsidRPr="00C5021D" w:rsidRDefault="00C5021D" w:rsidP="00C5021D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И т.п.</w:t>
      </w:r>
    </w:p>
    <w:p w14:paraId="3A1BCFA9" w14:textId="77777777" w:rsidR="00C5021D" w:rsidRPr="00C5021D" w:rsidRDefault="00C5021D" w:rsidP="00C5021D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t>Речевое упражнение «Закончи пословицу»</w:t>
      </w:r>
    </w:p>
    <w:p w14:paraId="57FA63C1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Цель: знакомить с пословицами краеведческой тематики; развивать коммуникативные способности.</w:t>
      </w:r>
    </w:p>
    <w:p w14:paraId="3BD1C964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Дети должны закончить пословица.</w:t>
      </w:r>
    </w:p>
    <w:p w14:paraId="7A27D8D7" w14:textId="77777777" w:rsidR="00C5021D" w:rsidRPr="00C5021D" w:rsidRDefault="00C5021D" w:rsidP="00C5021D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Хорошо тому, кто … (в своем доме).</w:t>
      </w:r>
    </w:p>
    <w:p w14:paraId="65B6B64D" w14:textId="77777777" w:rsidR="00C5021D" w:rsidRPr="00C5021D" w:rsidRDefault="00C5021D" w:rsidP="00C5021D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Дома и стены … (греют).</w:t>
      </w:r>
    </w:p>
    <w:p w14:paraId="2D7C8E1A" w14:textId="77777777" w:rsidR="00C5021D" w:rsidRPr="00C5021D" w:rsidRDefault="00C5021D" w:rsidP="00C5021D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Где родился, там … (и пригодился).</w:t>
      </w:r>
    </w:p>
    <w:p w14:paraId="1E644507" w14:textId="77777777" w:rsidR="00C5021D" w:rsidRPr="00C5021D" w:rsidRDefault="00C5021D" w:rsidP="00C5021D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Везде хорошо, а дома … (лучше).</w:t>
      </w:r>
    </w:p>
    <w:p w14:paraId="07B8DF42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Волшебное слово. Воспитатель называет слово (рядом, недалеко от т.д.), а ребенок должен составить с ним предложение (Я живу вблизи театра и т.д.). Затем ребенок называет слово, а предложение составляет сидящий дальше по кругу.</w:t>
      </w:r>
    </w:p>
    <w:p w14:paraId="5A59A5EA" w14:textId="77777777" w:rsidR="00C5021D" w:rsidRPr="00C5021D" w:rsidRDefault="00C5021D" w:rsidP="00C5021D">
      <w:pPr>
        <w:numPr>
          <w:ilvl w:val="0"/>
          <w:numId w:val="13"/>
        </w:numPr>
        <w:shd w:val="clear" w:color="auto" w:fill="FFFFFF"/>
        <w:spacing w:before="168" w:after="168" w:line="240" w:lineRule="auto"/>
        <w:ind w:left="960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30"/>
          <w:szCs w:val="30"/>
          <w:lang w:eastAsia="ru-RU"/>
        </w:rPr>
        <w:lastRenderedPageBreak/>
        <w:t>Речевое упражнение «Назови одним словом».</w:t>
      </w:r>
    </w:p>
    <w:p w14:paraId="3C3EF207" w14:textId="77777777" w:rsidR="00C5021D" w:rsidRPr="00C5021D" w:rsidRDefault="00C5021D" w:rsidP="00C5021D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5021D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Дети должны назвать обобщающие слова для понятий: Новый Год, Рождество, Масленица — … (праздники); декабрь, январь, февраль — … (зимние месяцы), герб, флаг, гимн — … (государственные символы России).</w:t>
      </w:r>
    </w:p>
    <w:p w14:paraId="3A656ED7" w14:textId="77777777" w:rsidR="008903A8" w:rsidRPr="00C5021D" w:rsidRDefault="008903A8">
      <w:pPr>
        <w:rPr>
          <w:color w:val="000000" w:themeColor="text1"/>
        </w:rPr>
      </w:pPr>
    </w:p>
    <w:sectPr w:rsidR="008903A8" w:rsidRPr="00C5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13"/>
    <w:multiLevelType w:val="multilevel"/>
    <w:tmpl w:val="D45A2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9508E"/>
    <w:multiLevelType w:val="multilevel"/>
    <w:tmpl w:val="4C9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B56EA"/>
    <w:multiLevelType w:val="multilevel"/>
    <w:tmpl w:val="4A9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73D72"/>
    <w:multiLevelType w:val="multilevel"/>
    <w:tmpl w:val="E95AB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E7097"/>
    <w:multiLevelType w:val="multilevel"/>
    <w:tmpl w:val="3CD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20763"/>
    <w:multiLevelType w:val="multilevel"/>
    <w:tmpl w:val="28C6A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350CA"/>
    <w:multiLevelType w:val="multilevel"/>
    <w:tmpl w:val="3910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E7083"/>
    <w:multiLevelType w:val="multilevel"/>
    <w:tmpl w:val="2C32E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C6EF6"/>
    <w:multiLevelType w:val="multilevel"/>
    <w:tmpl w:val="3552F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46199"/>
    <w:multiLevelType w:val="multilevel"/>
    <w:tmpl w:val="DFC66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DA7"/>
    <w:multiLevelType w:val="multilevel"/>
    <w:tmpl w:val="5472E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6581F"/>
    <w:multiLevelType w:val="multilevel"/>
    <w:tmpl w:val="D6343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33AED"/>
    <w:multiLevelType w:val="multilevel"/>
    <w:tmpl w:val="AFF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1D"/>
    <w:rsid w:val="008903A8"/>
    <w:rsid w:val="00C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195"/>
  <w15:chartTrackingRefBased/>
  <w15:docId w15:val="{7A96DD82-AFD6-4E18-A067-5FDCDE94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igri-upraghneniya-dlya-doshkolnikov/" TargetMode="External"/><Relationship Id="rId5" Type="http://schemas.openxmlformats.org/officeDocument/2006/relationships/hyperlink" Target="https://deti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1</cp:revision>
  <dcterms:created xsi:type="dcterms:W3CDTF">2022-01-12T15:02:00Z</dcterms:created>
  <dcterms:modified xsi:type="dcterms:W3CDTF">2022-01-12T15:03:00Z</dcterms:modified>
</cp:coreProperties>
</file>