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4B08B" w14:textId="77777777" w:rsidR="000A2862" w:rsidRPr="00845C2E" w:rsidRDefault="000A2862" w:rsidP="000A2862">
      <w:pPr>
        <w:contextualSpacing/>
        <w:jc w:val="center"/>
        <w:rPr>
          <w:b/>
          <w:color w:val="000000"/>
          <w:u w:val="single"/>
        </w:rPr>
      </w:pPr>
      <w:r w:rsidRPr="00845C2E">
        <w:rPr>
          <w:b/>
          <w:color w:val="000000"/>
          <w:u w:val="single"/>
        </w:rPr>
        <w:t xml:space="preserve">3.6. Краткая презентация АООП </w:t>
      </w:r>
      <w:proofErr w:type="gramStart"/>
      <w:r w:rsidRPr="00845C2E">
        <w:rPr>
          <w:b/>
          <w:color w:val="000000"/>
          <w:u w:val="single"/>
        </w:rPr>
        <w:t>обучающихся</w:t>
      </w:r>
      <w:proofErr w:type="gramEnd"/>
      <w:r w:rsidRPr="00845C2E">
        <w:rPr>
          <w:b/>
          <w:color w:val="000000"/>
          <w:u w:val="single"/>
        </w:rPr>
        <w:t xml:space="preserve"> с УО</w:t>
      </w:r>
    </w:p>
    <w:p w14:paraId="2385AAC6" w14:textId="77777777" w:rsidR="000A2862" w:rsidRPr="00845C2E" w:rsidRDefault="000A2862" w:rsidP="000A2862">
      <w:pPr>
        <w:contextualSpacing/>
        <w:jc w:val="center"/>
        <w:rPr>
          <w:b/>
          <w:color w:val="000000"/>
          <w:u w:val="single"/>
        </w:rPr>
      </w:pPr>
    </w:p>
    <w:p w14:paraId="59F54572" w14:textId="77777777" w:rsidR="000A2862" w:rsidRPr="00845C2E" w:rsidRDefault="000A2862" w:rsidP="000A2862">
      <w:pPr>
        <w:contextualSpacing/>
        <w:jc w:val="both"/>
        <w:rPr>
          <w:rFonts w:eastAsia="Calibri"/>
          <w:b/>
          <w:color w:val="000000"/>
        </w:rPr>
      </w:pPr>
      <w:r w:rsidRPr="00845C2E">
        <w:rPr>
          <w:rFonts w:eastAsia="Calibri"/>
          <w:b/>
          <w:color w:val="000000"/>
        </w:rPr>
        <w:t>Возрастные и иные категории детей, на которых ориентирована</w:t>
      </w:r>
      <w:r w:rsidRPr="00845C2E">
        <w:rPr>
          <w:rFonts w:ascii="Calibri Light" w:eastAsia="Calibri" w:hAnsi="Calibri Light"/>
          <w:color w:val="000000"/>
        </w:rPr>
        <w:t xml:space="preserve"> </w:t>
      </w:r>
      <w:r w:rsidRPr="00845C2E">
        <w:rPr>
          <w:rFonts w:eastAsia="Calibri"/>
          <w:b/>
          <w:color w:val="000000"/>
        </w:rPr>
        <w:t>Программа</w:t>
      </w:r>
    </w:p>
    <w:p w14:paraId="31760640" w14:textId="77777777" w:rsidR="000A2862" w:rsidRPr="00845C2E" w:rsidRDefault="000A2862" w:rsidP="000A2862">
      <w:pPr>
        <w:contextualSpacing/>
        <w:jc w:val="both"/>
        <w:rPr>
          <w:rFonts w:eastAsia="Calibri"/>
          <w:b/>
          <w:color w:val="000000"/>
        </w:rPr>
      </w:pPr>
    </w:p>
    <w:p w14:paraId="17DA84F1" w14:textId="77777777" w:rsidR="000A2862" w:rsidRPr="00845C2E" w:rsidRDefault="000A2862" w:rsidP="000A2862">
      <w:pPr>
        <w:contextualSpacing/>
        <w:jc w:val="both"/>
        <w:rPr>
          <w:rFonts w:ascii="Calibri" w:eastAsia="Calibri" w:hAnsi="Calibri"/>
          <w:i/>
          <w:color w:val="000000"/>
          <w:sz w:val="22"/>
          <w:szCs w:val="22"/>
        </w:rPr>
      </w:pPr>
      <w:r w:rsidRPr="00845C2E">
        <w:rPr>
          <w:rFonts w:eastAsia="Calibri"/>
          <w:b/>
          <w:color w:val="000000"/>
        </w:rPr>
        <w:t xml:space="preserve">       </w:t>
      </w:r>
      <w:r w:rsidRPr="00845C2E">
        <w:rPr>
          <w:rFonts w:eastAsia="Calibri"/>
          <w:color w:val="000000"/>
        </w:rPr>
        <w:t xml:space="preserve">Программа ориентирована на детей 3-7/8 лет дошкольного возраста c умственной отсталостью </w:t>
      </w:r>
      <w:r w:rsidRPr="00845C2E">
        <w:rPr>
          <w:rFonts w:eastAsia="Calibri"/>
          <w:i/>
          <w:color w:val="000000"/>
        </w:rPr>
        <w:t>(далее по тексту УО).</w:t>
      </w:r>
    </w:p>
    <w:p w14:paraId="352AD42A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 xml:space="preserve">              Группы общеразвивающей направленности:</w:t>
      </w:r>
    </w:p>
    <w:p w14:paraId="471A1517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>ПЕРВЫЙ ГОД ОБУЧЕНИЯ: 2-я младшая групп</w:t>
      </w:r>
      <w:proofErr w:type="gramStart"/>
      <w:r w:rsidRPr="00845C2E">
        <w:rPr>
          <w:color w:val="000000"/>
        </w:rPr>
        <w:t>а-</w:t>
      </w:r>
      <w:proofErr w:type="gramEnd"/>
      <w:r w:rsidRPr="00845C2E">
        <w:rPr>
          <w:color w:val="000000"/>
        </w:rPr>
        <w:t xml:space="preserve"> для детей 3-4 лет;</w:t>
      </w:r>
    </w:p>
    <w:p w14:paraId="4EA7F849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>ВТОРОЙ ГОД ОБУЧЕНИЯ средняя группа – для детей 4-5 лет;</w:t>
      </w:r>
    </w:p>
    <w:p w14:paraId="1CECD5B3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>ТРЕТИЙ ГОД ОБУЧЕНИЯ: старшая группа – для детей 5-6 лет;</w:t>
      </w:r>
    </w:p>
    <w:p w14:paraId="44CEEAF3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>ЧЕТВЁРТЫЙ ГОД ОБУЧЕНИЯ: подготовительная группа – для детей 6-7 лет.</w:t>
      </w:r>
    </w:p>
    <w:p w14:paraId="51184B96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 xml:space="preserve">       В МАДОУ группы функционируют в режиме 5-дневной рабочей недели, с 12-часовым пребыванием. Воспитание и обучение в детском саду ведется на русском языке.</w:t>
      </w:r>
    </w:p>
    <w:p w14:paraId="2C189522" w14:textId="77777777" w:rsidR="000A2862" w:rsidRPr="00845C2E" w:rsidRDefault="000A2862" w:rsidP="000A2862">
      <w:pPr>
        <w:contextualSpacing/>
        <w:jc w:val="both"/>
        <w:rPr>
          <w:color w:val="000000"/>
        </w:rPr>
      </w:pPr>
    </w:p>
    <w:p w14:paraId="461DF272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b/>
          <w:bCs/>
          <w:color w:val="000000"/>
        </w:rPr>
        <w:t xml:space="preserve">  Цель Программы</w:t>
      </w:r>
    </w:p>
    <w:p w14:paraId="05EAE8FE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 xml:space="preserve">      </w:t>
      </w:r>
      <w:proofErr w:type="gramStart"/>
      <w:r w:rsidRPr="00845C2E">
        <w:rPr>
          <w:color w:val="000000"/>
        </w:rPr>
        <w:t>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  <w:proofErr w:type="gramEnd"/>
    </w:p>
    <w:p w14:paraId="1FF90921" w14:textId="77777777" w:rsidR="000A2862" w:rsidRPr="00845C2E" w:rsidRDefault="000A2862" w:rsidP="000A2862">
      <w:pPr>
        <w:contextualSpacing/>
        <w:jc w:val="both"/>
        <w:rPr>
          <w:color w:val="000000"/>
        </w:rPr>
      </w:pPr>
    </w:p>
    <w:p w14:paraId="2FDFFAF3" w14:textId="77777777" w:rsidR="000A2862" w:rsidRPr="00845C2E" w:rsidRDefault="000A2862" w:rsidP="000A2862">
      <w:pPr>
        <w:ind w:right="20"/>
        <w:contextualSpacing/>
        <w:jc w:val="both"/>
        <w:rPr>
          <w:color w:val="000000"/>
        </w:rPr>
      </w:pPr>
      <w:r w:rsidRPr="00845C2E">
        <w:rPr>
          <w:bCs/>
          <w:color w:val="000000"/>
        </w:rPr>
        <w:t xml:space="preserve">      Программа ориентирована на детей дошкольного возраста с УО и учитывает их наиболее общие возрастные характеристики, которые реализуются в различных видах деятельности:</w:t>
      </w:r>
    </w:p>
    <w:p w14:paraId="3EAB0C73" w14:textId="77777777" w:rsidR="000A2862" w:rsidRPr="00845C2E" w:rsidRDefault="000A2862" w:rsidP="000A2862">
      <w:pPr>
        <w:pStyle w:val="a5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C2E">
        <w:rPr>
          <w:rFonts w:ascii="Times New Roman" w:hAnsi="Times New Roman"/>
          <w:color w:val="000000"/>
          <w:sz w:val="24"/>
          <w:szCs w:val="24"/>
        </w:rPr>
        <w:t>игровая деятельность (сюжетно-ролевая игра, игра с правилами, др.),</w:t>
      </w:r>
    </w:p>
    <w:p w14:paraId="43097F41" w14:textId="77777777" w:rsidR="000A2862" w:rsidRPr="00845C2E" w:rsidRDefault="000A2862" w:rsidP="000A2862">
      <w:pPr>
        <w:pStyle w:val="a5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C2E">
        <w:rPr>
          <w:rFonts w:ascii="Times New Roman" w:hAnsi="Times New Roman"/>
          <w:color w:val="000000"/>
          <w:sz w:val="24"/>
          <w:szCs w:val="24"/>
        </w:rPr>
        <w:t xml:space="preserve">коммуникативная деятельность (общение и взаимодействие </w:t>
      </w:r>
      <w:proofErr w:type="gramStart"/>
      <w:r w:rsidRPr="00845C2E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845C2E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сверстниками),</w:t>
      </w:r>
    </w:p>
    <w:p w14:paraId="5E63B488" w14:textId="77777777" w:rsidR="000A2862" w:rsidRPr="00845C2E" w:rsidRDefault="000A2862" w:rsidP="000A2862">
      <w:pPr>
        <w:pStyle w:val="a5"/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45C2E">
        <w:rPr>
          <w:rFonts w:ascii="Times New Roman" w:hAnsi="Times New Roman"/>
          <w:color w:val="000000"/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экспериментирование с ними),</w:t>
      </w:r>
    </w:p>
    <w:p w14:paraId="3211B008" w14:textId="77777777" w:rsidR="000A2862" w:rsidRPr="00845C2E" w:rsidRDefault="000A2862" w:rsidP="000A2862">
      <w:pPr>
        <w:pStyle w:val="a5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C2E">
        <w:rPr>
          <w:rFonts w:ascii="Times New Roman" w:hAnsi="Times New Roman"/>
          <w:color w:val="000000"/>
          <w:sz w:val="24"/>
          <w:szCs w:val="24"/>
        </w:rPr>
        <w:t>восприятие художественной литературы и фольклора,</w:t>
      </w:r>
    </w:p>
    <w:p w14:paraId="6B9AE896" w14:textId="77777777" w:rsidR="000A2862" w:rsidRPr="00845C2E" w:rsidRDefault="000A2862" w:rsidP="000A2862">
      <w:pPr>
        <w:pStyle w:val="a5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C2E">
        <w:rPr>
          <w:rFonts w:ascii="Times New Roman" w:hAnsi="Times New Roman"/>
          <w:color w:val="000000"/>
          <w:sz w:val="24"/>
          <w:szCs w:val="24"/>
        </w:rPr>
        <w:t>самообслуживание и элементарный бытовой труд в помещении и на улице,</w:t>
      </w:r>
    </w:p>
    <w:p w14:paraId="30D9BFD9" w14:textId="77777777" w:rsidR="000A2862" w:rsidRPr="00845C2E" w:rsidRDefault="000A2862" w:rsidP="000A2862">
      <w:pPr>
        <w:pStyle w:val="a5"/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45C2E">
        <w:rPr>
          <w:rFonts w:ascii="Times New Roman" w:hAnsi="Times New Roman"/>
          <w:color w:val="000000"/>
          <w:sz w:val="24"/>
          <w:szCs w:val="24"/>
        </w:rPr>
        <w:t>конструирование из различного материала (конструкторы, модули, бумага, природный и иной материал)</w:t>
      </w:r>
    </w:p>
    <w:p w14:paraId="2CA1BD54" w14:textId="77777777" w:rsidR="000A2862" w:rsidRPr="00845C2E" w:rsidRDefault="000A2862" w:rsidP="000A2862">
      <w:pPr>
        <w:pStyle w:val="a5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C2E">
        <w:rPr>
          <w:rFonts w:ascii="Times New Roman" w:hAnsi="Times New Roman"/>
          <w:color w:val="000000"/>
          <w:sz w:val="24"/>
          <w:szCs w:val="24"/>
        </w:rPr>
        <w:t>изобразительная деятельность (рисование, лепка, аппликация),</w:t>
      </w:r>
    </w:p>
    <w:p w14:paraId="53E8FCA8" w14:textId="77777777" w:rsidR="000A2862" w:rsidRPr="00845C2E" w:rsidRDefault="000A2862" w:rsidP="000A2862">
      <w:pPr>
        <w:pStyle w:val="a5"/>
        <w:numPr>
          <w:ilvl w:val="0"/>
          <w:numId w:val="4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C2E">
        <w:rPr>
          <w:rFonts w:ascii="Times New Roman" w:hAnsi="Times New Roman"/>
          <w:color w:val="000000"/>
          <w:sz w:val="24"/>
          <w:szCs w:val="24"/>
        </w:rPr>
        <w:t>музыкальная деятельность (восприятие и понимание смысла музыкальных произведений, пение, музыкально-</w:t>
      </w:r>
      <w:proofErr w:type="gramStart"/>
      <w:r w:rsidRPr="00845C2E">
        <w:rPr>
          <w:rFonts w:ascii="Times New Roman" w:hAnsi="Times New Roman"/>
          <w:color w:val="000000"/>
          <w:sz w:val="24"/>
          <w:szCs w:val="24"/>
        </w:rPr>
        <w:t>ритмические движения</w:t>
      </w:r>
      <w:proofErr w:type="gramEnd"/>
      <w:r w:rsidRPr="00845C2E">
        <w:rPr>
          <w:rFonts w:ascii="Times New Roman" w:hAnsi="Times New Roman"/>
          <w:color w:val="000000"/>
          <w:sz w:val="24"/>
          <w:szCs w:val="24"/>
        </w:rPr>
        <w:t>, игры на детских музыкальных инструментах),</w:t>
      </w:r>
    </w:p>
    <w:p w14:paraId="2C319B44" w14:textId="77777777" w:rsidR="000A2862" w:rsidRPr="00845C2E" w:rsidRDefault="000A2862" w:rsidP="000A2862">
      <w:pPr>
        <w:pStyle w:val="a5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5C2E">
        <w:rPr>
          <w:rFonts w:ascii="Times New Roman" w:hAnsi="Times New Roman"/>
          <w:color w:val="000000"/>
          <w:sz w:val="24"/>
          <w:szCs w:val="24"/>
        </w:rPr>
        <w:t>двигательная деятельность (овладение основными движениями).</w:t>
      </w:r>
    </w:p>
    <w:p w14:paraId="061E3834" w14:textId="77777777" w:rsidR="000A2862" w:rsidRPr="00845C2E" w:rsidRDefault="000A2862" w:rsidP="000A2862">
      <w:pPr>
        <w:contextualSpacing/>
        <w:jc w:val="both"/>
        <w:rPr>
          <w:color w:val="000000"/>
        </w:rPr>
      </w:pPr>
    </w:p>
    <w:p w14:paraId="505ED4B8" w14:textId="77777777" w:rsidR="000A2862" w:rsidRPr="00845C2E" w:rsidRDefault="000A2862" w:rsidP="000A2862">
      <w:pPr>
        <w:ind w:right="20" w:firstLine="853"/>
        <w:contextualSpacing/>
        <w:jc w:val="both"/>
        <w:rPr>
          <w:b/>
          <w:bCs/>
          <w:color w:val="000000"/>
        </w:rPr>
      </w:pPr>
      <w:r w:rsidRPr="00845C2E">
        <w:rPr>
          <w:b/>
          <w:bCs/>
          <w:color w:val="000000"/>
        </w:rPr>
        <w:t>Образовательные отношения строятся в соответствии с содержанием данной Программы, по пяти образовательным областям и включённым в них культурным практикам:</w:t>
      </w:r>
    </w:p>
    <w:p w14:paraId="611368AA" w14:textId="77777777" w:rsidR="000A2862" w:rsidRPr="00845C2E" w:rsidRDefault="000A2862" w:rsidP="000A2862">
      <w:pPr>
        <w:ind w:right="20"/>
        <w:contextualSpacing/>
        <w:jc w:val="both"/>
        <w:rPr>
          <w:color w:val="000000"/>
          <w:sz w:val="20"/>
          <w:szCs w:val="20"/>
          <w:u w:val="single"/>
        </w:rPr>
      </w:pPr>
      <w:r w:rsidRPr="00845C2E">
        <w:rPr>
          <w:bCs/>
          <w:color w:val="000000"/>
          <w:u w:val="single"/>
        </w:rPr>
        <w:t>Основная часть</w:t>
      </w:r>
    </w:p>
    <w:p w14:paraId="40A32916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>Образовательная область «Социально-коммуникативное развитие»:</w:t>
      </w:r>
    </w:p>
    <w:p w14:paraId="4E6BF6FA" w14:textId="77777777" w:rsidR="000A2862" w:rsidRPr="00845C2E" w:rsidRDefault="000A2862" w:rsidP="000A2862">
      <w:pPr>
        <w:numPr>
          <w:ilvl w:val="0"/>
          <w:numId w:val="1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Ребенок в семье и сообществе</w:t>
      </w:r>
    </w:p>
    <w:p w14:paraId="1EEEA153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>Образовательная область «Познавательное развитие»:</w:t>
      </w:r>
    </w:p>
    <w:p w14:paraId="43AFB216" w14:textId="77777777" w:rsidR="000A2862" w:rsidRPr="00845C2E" w:rsidRDefault="000A2862" w:rsidP="000A2862">
      <w:pPr>
        <w:numPr>
          <w:ilvl w:val="0"/>
          <w:numId w:val="2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Формирование элементарных математических представлений, сенсорное развитие</w:t>
      </w:r>
    </w:p>
    <w:p w14:paraId="464FD407" w14:textId="77777777" w:rsidR="000A2862" w:rsidRPr="00845C2E" w:rsidRDefault="000A2862" w:rsidP="000A2862">
      <w:pPr>
        <w:numPr>
          <w:ilvl w:val="0"/>
          <w:numId w:val="2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Ознакомление с миром природы</w:t>
      </w:r>
    </w:p>
    <w:p w14:paraId="7F85E8CE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>Образовательная область «Речевое развитие»:</w:t>
      </w:r>
    </w:p>
    <w:p w14:paraId="4F4125FD" w14:textId="77777777" w:rsidR="000A2862" w:rsidRPr="00845C2E" w:rsidRDefault="000A2862" w:rsidP="000A2862">
      <w:pPr>
        <w:numPr>
          <w:ilvl w:val="0"/>
          <w:numId w:val="1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Предпосылки обучению грамоте</w:t>
      </w:r>
    </w:p>
    <w:p w14:paraId="115B3E31" w14:textId="77777777" w:rsidR="000A2862" w:rsidRPr="00845C2E" w:rsidRDefault="000A2862" w:rsidP="000A2862">
      <w:pPr>
        <w:numPr>
          <w:ilvl w:val="0"/>
          <w:numId w:val="1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Развитие речи</w:t>
      </w:r>
    </w:p>
    <w:p w14:paraId="746DAB20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>Образовательная область «Физическое развитие»:</w:t>
      </w:r>
    </w:p>
    <w:p w14:paraId="2E4AD5D9" w14:textId="77777777" w:rsidR="000A2862" w:rsidRPr="00845C2E" w:rsidRDefault="000A2862" w:rsidP="000A2862">
      <w:pPr>
        <w:numPr>
          <w:ilvl w:val="0"/>
          <w:numId w:val="3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Физическая культура</w:t>
      </w:r>
    </w:p>
    <w:p w14:paraId="07FABCFA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 xml:space="preserve">Образовательная область «Художественно-эстетическое развитие»  </w:t>
      </w:r>
    </w:p>
    <w:p w14:paraId="39307FD0" w14:textId="77777777" w:rsidR="000A2862" w:rsidRPr="00845C2E" w:rsidRDefault="000A2862" w:rsidP="000A2862">
      <w:pPr>
        <w:numPr>
          <w:ilvl w:val="0"/>
          <w:numId w:val="1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lastRenderedPageBreak/>
        <w:t xml:space="preserve">Лепка </w:t>
      </w:r>
    </w:p>
    <w:p w14:paraId="14A422DC" w14:textId="77777777" w:rsidR="000A2862" w:rsidRPr="00845C2E" w:rsidRDefault="000A2862" w:rsidP="000A2862">
      <w:pPr>
        <w:numPr>
          <w:ilvl w:val="0"/>
          <w:numId w:val="1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Конструктивно-модельная деятельность</w:t>
      </w:r>
    </w:p>
    <w:p w14:paraId="77DA12A8" w14:textId="77777777" w:rsidR="000A2862" w:rsidRPr="00845C2E" w:rsidRDefault="000A2862" w:rsidP="000A2862">
      <w:pPr>
        <w:ind w:left="720"/>
        <w:contextualSpacing/>
        <w:jc w:val="both"/>
        <w:rPr>
          <w:color w:val="000000"/>
        </w:rPr>
      </w:pPr>
    </w:p>
    <w:p w14:paraId="040AB4D7" w14:textId="77777777" w:rsidR="000A2862" w:rsidRPr="00845C2E" w:rsidRDefault="000A2862" w:rsidP="000A2862">
      <w:pPr>
        <w:contextualSpacing/>
        <w:jc w:val="both"/>
        <w:rPr>
          <w:color w:val="000000"/>
          <w:u w:val="single"/>
        </w:rPr>
      </w:pPr>
      <w:r w:rsidRPr="00845C2E">
        <w:rPr>
          <w:color w:val="000000"/>
          <w:u w:val="single"/>
        </w:rPr>
        <w:t>Часть, формируемая участниками образовательных отношений</w:t>
      </w:r>
    </w:p>
    <w:p w14:paraId="29C84EAF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 xml:space="preserve">Образовательная область «Художественно-эстетическое развитие»  </w:t>
      </w:r>
    </w:p>
    <w:p w14:paraId="047F5A5B" w14:textId="77777777" w:rsidR="000A2862" w:rsidRPr="00845C2E" w:rsidRDefault="000A2862" w:rsidP="000A2862">
      <w:pPr>
        <w:numPr>
          <w:ilvl w:val="0"/>
          <w:numId w:val="2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Изобразительная деятельность</w:t>
      </w:r>
    </w:p>
    <w:p w14:paraId="24BA132D" w14:textId="77777777" w:rsidR="000A2862" w:rsidRPr="00845C2E" w:rsidRDefault="000A2862" w:rsidP="000A2862">
      <w:pPr>
        <w:numPr>
          <w:ilvl w:val="0"/>
          <w:numId w:val="2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Аппликация</w:t>
      </w:r>
    </w:p>
    <w:p w14:paraId="117E6F15" w14:textId="77777777" w:rsidR="000A2862" w:rsidRPr="00845C2E" w:rsidRDefault="000A2862" w:rsidP="000A2862">
      <w:pPr>
        <w:numPr>
          <w:ilvl w:val="0"/>
          <w:numId w:val="2"/>
        </w:numPr>
        <w:suppressAutoHyphens w:val="0"/>
        <w:contextualSpacing/>
        <w:jc w:val="both"/>
        <w:rPr>
          <w:color w:val="000000"/>
        </w:rPr>
      </w:pPr>
      <w:r w:rsidRPr="00845C2E">
        <w:rPr>
          <w:color w:val="000000"/>
        </w:rPr>
        <w:t>Музыка</w:t>
      </w:r>
    </w:p>
    <w:p w14:paraId="3A7821EA" w14:textId="77777777" w:rsidR="000A2862" w:rsidRPr="00845C2E" w:rsidRDefault="000A2862" w:rsidP="000A2862">
      <w:pPr>
        <w:contextualSpacing/>
        <w:jc w:val="both"/>
        <w:rPr>
          <w:b/>
          <w:bCs/>
          <w:color w:val="000000"/>
        </w:rPr>
      </w:pPr>
      <w:r w:rsidRPr="00845C2E">
        <w:rPr>
          <w:b/>
          <w:bCs/>
          <w:color w:val="000000"/>
        </w:rPr>
        <w:t>Используемые Примерные программы</w:t>
      </w:r>
    </w:p>
    <w:p w14:paraId="2DB9EB12" w14:textId="77777777" w:rsidR="000A2862" w:rsidRPr="00845C2E" w:rsidRDefault="000A2862" w:rsidP="000A2862">
      <w:pPr>
        <w:contextualSpacing/>
        <w:jc w:val="both"/>
        <w:rPr>
          <w:color w:val="000000"/>
          <w:sz w:val="20"/>
          <w:szCs w:val="20"/>
        </w:rPr>
      </w:pPr>
    </w:p>
    <w:p w14:paraId="507BDBF1" w14:textId="77777777" w:rsidR="000A2862" w:rsidRPr="00845C2E" w:rsidRDefault="000A2862" w:rsidP="000A2862">
      <w:pPr>
        <w:contextualSpacing/>
        <w:jc w:val="both"/>
        <w:rPr>
          <w:color w:val="000000"/>
          <w:sz w:val="20"/>
          <w:szCs w:val="20"/>
        </w:rPr>
      </w:pPr>
      <w:r w:rsidRPr="00845C2E">
        <w:rPr>
          <w:color w:val="000000"/>
        </w:rPr>
        <w:t xml:space="preserve">     Содержание образовательных отношений выстроено с учётом:</w:t>
      </w:r>
    </w:p>
    <w:p w14:paraId="3AB1948D" w14:textId="77777777" w:rsidR="000A2862" w:rsidRPr="00845C2E" w:rsidRDefault="000A2862" w:rsidP="000A2862">
      <w:pPr>
        <w:contextualSpacing/>
        <w:jc w:val="both"/>
        <w:rPr>
          <w:color w:val="000000"/>
          <w:sz w:val="20"/>
          <w:szCs w:val="20"/>
        </w:rPr>
      </w:pPr>
    </w:p>
    <w:p w14:paraId="499CC38F" w14:textId="77777777" w:rsidR="000A2862" w:rsidRPr="00845C2E" w:rsidRDefault="000A2862" w:rsidP="000A2862">
      <w:pPr>
        <w:contextualSpacing/>
        <w:jc w:val="both"/>
        <w:rPr>
          <w:color w:val="000000"/>
          <w:sz w:val="20"/>
          <w:szCs w:val="20"/>
          <w:lang w:val="en-US"/>
        </w:rPr>
      </w:pPr>
      <w:r w:rsidRPr="00845C2E">
        <w:rPr>
          <w:color w:val="000000"/>
          <w:lang w:val="en-US"/>
        </w:rPr>
        <w:t>ОБЯЗАТЕЛЬНАЯ ЧАСТЬ</w:t>
      </w:r>
    </w:p>
    <w:p w14:paraId="1E0712BA" w14:textId="77777777" w:rsidR="000A2862" w:rsidRPr="00845C2E" w:rsidRDefault="000A2862" w:rsidP="000A2862">
      <w:pPr>
        <w:pStyle w:val="a5"/>
        <w:numPr>
          <w:ilvl w:val="0"/>
          <w:numId w:val="5"/>
        </w:numPr>
        <w:tabs>
          <w:tab w:val="left" w:pos="15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Примерной образовательной программы дошкольного образования «Детство» Т.И Бабаевой, А.Г. Гогоберидзе, О.В. Солнцева и др.</w:t>
      </w:r>
    </w:p>
    <w:p w14:paraId="106631E1" w14:textId="77777777" w:rsidR="000A2862" w:rsidRPr="00845C2E" w:rsidRDefault="000A2862" w:rsidP="000A2862">
      <w:pPr>
        <w:pStyle w:val="a5"/>
        <w:numPr>
          <w:ilvl w:val="0"/>
          <w:numId w:val="5"/>
        </w:numPr>
        <w:tabs>
          <w:tab w:val="left" w:pos="15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</w:t>
      </w:r>
    </w:p>
    <w:p w14:paraId="3B944314" w14:textId="77777777" w:rsidR="000A2862" w:rsidRPr="00845C2E" w:rsidRDefault="000A2862" w:rsidP="000A28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 xml:space="preserve">Программа «Я, ты, мы» авторы -  О.М. Князева, Р.Б. </w:t>
      </w:r>
      <w:proofErr w:type="spellStart"/>
      <w:r w:rsidRPr="00845C2E">
        <w:rPr>
          <w:rFonts w:ascii="Times New Roman" w:hAnsi="Times New Roman"/>
          <w:color w:val="000000"/>
        </w:rPr>
        <w:t>Стеркина</w:t>
      </w:r>
      <w:proofErr w:type="spellEnd"/>
      <w:r w:rsidRPr="00845C2E">
        <w:rPr>
          <w:rFonts w:ascii="Times New Roman" w:hAnsi="Times New Roman"/>
          <w:color w:val="000000"/>
        </w:rPr>
        <w:t xml:space="preserve">.      </w:t>
      </w:r>
    </w:p>
    <w:p w14:paraId="41DE34E6" w14:textId="77777777" w:rsidR="000A2862" w:rsidRPr="00845C2E" w:rsidRDefault="000A2862" w:rsidP="000A2862">
      <w:pPr>
        <w:contextualSpacing/>
        <w:jc w:val="both"/>
        <w:rPr>
          <w:color w:val="000000"/>
        </w:rPr>
      </w:pPr>
    </w:p>
    <w:p w14:paraId="04A04535" w14:textId="77777777" w:rsidR="000A2862" w:rsidRPr="00845C2E" w:rsidRDefault="000A2862" w:rsidP="000A2862">
      <w:pPr>
        <w:contextualSpacing/>
        <w:jc w:val="both"/>
        <w:rPr>
          <w:color w:val="000000"/>
        </w:rPr>
      </w:pPr>
      <w:r w:rsidRPr="00845C2E">
        <w:rPr>
          <w:color w:val="000000"/>
        </w:rPr>
        <w:t>ЧАСТЬ, ФОРМИРУЕМАЯ УЧАСТНИКАМИ ОБОРАЗОВАТЕЛЬНОГО ПРОЦЕССА</w:t>
      </w:r>
    </w:p>
    <w:p w14:paraId="138BBA14" w14:textId="77777777" w:rsidR="000A2862" w:rsidRPr="00845C2E" w:rsidRDefault="000A2862" w:rsidP="000A28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845C2E">
        <w:rPr>
          <w:rFonts w:ascii="Times New Roman" w:eastAsia="Calibri" w:hAnsi="Times New Roman"/>
          <w:color w:val="000000"/>
        </w:rPr>
        <w:t xml:space="preserve">Парциальная программа «Ладушки» под редакцией И.М. </w:t>
      </w:r>
      <w:proofErr w:type="spellStart"/>
      <w:r w:rsidRPr="00845C2E">
        <w:rPr>
          <w:rFonts w:ascii="Times New Roman" w:eastAsia="Calibri" w:hAnsi="Times New Roman"/>
          <w:color w:val="000000"/>
        </w:rPr>
        <w:t>Каплуновой</w:t>
      </w:r>
      <w:proofErr w:type="spellEnd"/>
      <w:r w:rsidRPr="00845C2E">
        <w:rPr>
          <w:rFonts w:ascii="Times New Roman" w:eastAsia="Calibri" w:hAnsi="Times New Roman"/>
          <w:color w:val="000000"/>
        </w:rPr>
        <w:t xml:space="preserve">, И.А. </w:t>
      </w:r>
      <w:proofErr w:type="spellStart"/>
      <w:r w:rsidRPr="00845C2E">
        <w:rPr>
          <w:rFonts w:ascii="Times New Roman" w:eastAsia="Calibri" w:hAnsi="Times New Roman"/>
          <w:color w:val="000000"/>
        </w:rPr>
        <w:t>Новоскольцевой</w:t>
      </w:r>
      <w:proofErr w:type="spellEnd"/>
      <w:r w:rsidRPr="00845C2E">
        <w:rPr>
          <w:rFonts w:ascii="Times New Roman" w:eastAsia="Calibri" w:hAnsi="Times New Roman"/>
          <w:color w:val="000000"/>
        </w:rPr>
        <w:t>.</w:t>
      </w:r>
    </w:p>
    <w:p w14:paraId="726E511A" w14:textId="77777777" w:rsidR="000A2862" w:rsidRPr="00845C2E" w:rsidRDefault="000A2862" w:rsidP="000A28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845C2E">
        <w:rPr>
          <w:rFonts w:ascii="Times New Roman" w:eastAsia="Calibri" w:hAnsi="Times New Roman"/>
          <w:color w:val="000000"/>
        </w:rPr>
        <w:t>Парциальная программа «Цветные ладошки» под реакцией И.А. Лыковой,</w:t>
      </w:r>
    </w:p>
    <w:p w14:paraId="0D2A495C" w14:textId="77777777" w:rsidR="000A2862" w:rsidRPr="00845C2E" w:rsidRDefault="000A2862" w:rsidP="000A2862">
      <w:pPr>
        <w:ind w:right="20"/>
        <w:contextualSpacing/>
        <w:jc w:val="both"/>
        <w:rPr>
          <w:b/>
          <w:bCs/>
          <w:color w:val="000000"/>
        </w:rPr>
      </w:pPr>
    </w:p>
    <w:p w14:paraId="2A4D0C17" w14:textId="77777777" w:rsidR="000A2862" w:rsidRPr="00845C2E" w:rsidRDefault="000A2862" w:rsidP="000A2862">
      <w:pPr>
        <w:ind w:right="20"/>
        <w:contextualSpacing/>
        <w:jc w:val="both"/>
        <w:rPr>
          <w:b/>
          <w:bCs/>
          <w:color w:val="000000"/>
        </w:rPr>
      </w:pPr>
      <w:r w:rsidRPr="00845C2E">
        <w:rPr>
          <w:b/>
          <w:bCs/>
          <w:color w:val="000000"/>
        </w:rPr>
        <w:t>Характеристика взаимодействия педагогического коллектива с семьями воспитанников</w:t>
      </w:r>
    </w:p>
    <w:p w14:paraId="68D594A3" w14:textId="77777777" w:rsidR="000A2862" w:rsidRPr="00845C2E" w:rsidRDefault="000A2862" w:rsidP="000A2862">
      <w:pPr>
        <w:jc w:val="both"/>
        <w:rPr>
          <w:color w:val="000000"/>
        </w:rPr>
      </w:pPr>
      <w:r w:rsidRPr="00845C2E">
        <w:rPr>
          <w:color w:val="000000"/>
        </w:rPr>
        <w:t>Формы взаимодействия с родителями:</w:t>
      </w:r>
    </w:p>
    <w:p w14:paraId="64B41997" w14:textId="77777777" w:rsidR="000A2862" w:rsidRPr="00845C2E" w:rsidRDefault="000A2862" w:rsidP="000A2862">
      <w:pPr>
        <w:pStyle w:val="a5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стенды, памятки, буклеты, папки-передвижки;</w:t>
      </w:r>
    </w:p>
    <w:p w14:paraId="6C4690AB" w14:textId="77777777" w:rsidR="000A2862" w:rsidRPr="00845C2E" w:rsidRDefault="000A2862" w:rsidP="000A2862">
      <w:pPr>
        <w:pStyle w:val="a5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беседы, консультации, родительские собрания, семинары-практикумы, тренинги, лекции;</w:t>
      </w:r>
    </w:p>
    <w:p w14:paraId="6A28CFA7" w14:textId="77777777" w:rsidR="000A2862" w:rsidRPr="00845C2E" w:rsidRDefault="000A2862" w:rsidP="000A2862">
      <w:pPr>
        <w:pStyle w:val="a5"/>
        <w:numPr>
          <w:ilvl w:val="0"/>
          <w:numId w:val="6"/>
        </w:numPr>
        <w:tabs>
          <w:tab w:val="left" w:pos="184"/>
        </w:tabs>
        <w:spacing w:after="0" w:line="240" w:lineRule="auto"/>
        <w:ind w:right="20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педагогические гостиные, круглые столы, «вечера вопросов и ответов», родительские клубы по интересам;</w:t>
      </w:r>
    </w:p>
    <w:p w14:paraId="3AB32A49" w14:textId="77777777" w:rsidR="000A2862" w:rsidRPr="00845C2E" w:rsidRDefault="000A2862" w:rsidP="000A2862">
      <w:pPr>
        <w:pStyle w:val="a5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совместные праздники с детьми и родителями, Дни открытых дверей для родителей;</w:t>
      </w:r>
    </w:p>
    <w:p w14:paraId="066A0C96" w14:textId="77777777" w:rsidR="000A2862" w:rsidRPr="00845C2E" w:rsidRDefault="000A2862" w:rsidP="000A2862">
      <w:pPr>
        <w:pStyle w:val="a5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детско-взрослые проекты (групповые спектакли, походы, спортивные соревнования);</w:t>
      </w:r>
    </w:p>
    <w:p w14:paraId="2D7196B5" w14:textId="77777777" w:rsidR="000A2862" w:rsidRPr="00845C2E" w:rsidRDefault="000A2862" w:rsidP="000A2862">
      <w:pPr>
        <w:pStyle w:val="a5"/>
        <w:numPr>
          <w:ilvl w:val="0"/>
          <w:numId w:val="6"/>
        </w:numPr>
        <w:tabs>
          <w:tab w:val="left" w:pos="144"/>
        </w:tabs>
        <w:spacing w:after="0" w:line="240" w:lineRule="auto"/>
        <w:ind w:right="20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экскурсии на предприятия и в организации по месту работы родителей, виртуальные экскурсии для родителей;</w:t>
      </w:r>
    </w:p>
    <w:p w14:paraId="79AF6AC7" w14:textId="77777777" w:rsidR="000A2862" w:rsidRPr="00845C2E" w:rsidRDefault="000A2862" w:rsidP="000A2862">
      <w:pPr>
        <w:pStyle w:val="a5"/>
        <w:numPr>
          <w:ilvl w:val="0"/>
          <w:numId w:val="6"/>
        </w:numPr>
        <w:tabs>
          <w:tab w:val="left" w:pos="21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отчёт само обследование заведующей на официальном сайте учреждения, горячая линия для родителей, работа с предложениями и инициативой родителей; дискуссионные площадки для родителей;</w:t>
      </w:r>
    </w:p>
    <w:p w14:paraId="59A04A01" w14:textId="77777777" w:rsidR="000A2862" w:rsidRPr="00845C2E" w:rsidRDefault="000A2862" w:rsidP="000A2862">
      <w:pPr>
        <w:pStyle w:val="a5"/>
        <w:numPr>
          <w:ilvl w:val="0"/>
          <w:numId w:val="6"/>
        </w:numPr>
        <w:tabs>
          <w:tab w:val="left" w:pos="244"/>
        </w:tabs>
        <w:spacing w:after="0" w:line="240" w:lineRule="auto"/>
        <w:ind w:right="20"/>
        <w:jc w:val="both"/>
        <w:rPr>
          <w:rFonts w:ascii="Times New Roman" w:hAnsi="Times New Roman"/>
          <w:color w:val="000000"/>
        </w:rPr>
      </w:pPr>
      <w:r w:rsidRPr="00845C2E">
        <w:rPr>
          <w:rFonts w:ascii="Times New Roman" w:hAnsi="Times New Roman"/>
          <w:color w:val="000000"/>
        </w:rPr>
        <w:t>тренинги совместного творчества взрослых и детей; приглашение родителей для оказания посильной помощи ДОУ и др.</w:t>
      </w:r>
    </w:p>
    <w:p w14:paraId="7543EFFC" w14:textId="77777777" w:rsidR="000A2862" w:rsidRPr="00845C2E" w:rsidRDefault="000A2862" w:rsidP="000A2862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14:paraId="112E7006" w14:textId="77777777" w:rsidR="00AC7AFA" w:rsidRPr="000A2862" w:rsidRDefault="00AC7AFA" w:rsidP="000A2862">
      <w:bookmarkStart w:id="0" w:name="_GoBack"/>
      <w:bookmarkEnd w:id="0"/>
    </w:p>
    <w:sectPr w:rsidR="00AC7AFA" w:rsidRPr="000A2862" w:rsidSect="00BE1A88">
      <w:footerReference w:type="default" r:id="rId6"/>
      <w:pgSz w:w="11907" w:h="17338"/>
      <w:pgMar w:top="1134" w:right="850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9EC4" w14:textId="77777777" w:rsidR="00E771FD" w:rsidRDefault="000A286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189A7BD" w14:textId="77777777" w:rsidR="00E771FD" w:rsidRDefault="000A286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A72"/>
    <w:multiLevelType w:val="hybridMultilevel"/>
    <w:tmpl w:val="459C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AC4"/>
    <w:multiLevelType w:val="hybridMultilevel"/>
    <w:tmpl w:val="12BE4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002C"/>
    <w:multiLevelType w:val="hybridMultilevel"/>
    <w:tmpl w:val="F16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6A08"/>
    <w:multiLevelType w:val="hybridMultilevel"/>
    <w:tmpl w:val="ED5A5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41EE"/>
    <w:multiLevelType w:val="hybridMultilevel"/>
    <w:tmpl w:val="29C00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53534"/>
    <w:multiLevelType w:val="hybridMultilevel"/>
    <w:tmpl w:val="BE32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AF"/>
    <w:rsid w:val="000A2862"/>
    <w:rsid w:val="00153B8C"/>
    <w:rsid w:val="006125D9"/>
    <w:rsid w:val="00AC7AFA"/>
    <w:rsid w:val="00BB25AF"/>
    <w:rsid w:val="00E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6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0A28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0A28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A286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">
    <w:name w:val="Нижний колонтитул Знак1"/>
    <w:link w:val="a3"/>
    <w:uiPriority w:val="99"/>
    <w:rsid w:val="000A28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0A28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0A28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A286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">
    <w:name w:val="Нижний колонтитул Знак1"/>
    <w:link w:val="a3"/>
    <w:uiPriority w:val="99"/>
    <w:rsid w:val="000A28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Сурен</cp:lastModifiedBy>
  <cp:revision>4</cp:revision>
  <dcterms:created xsi:type="dcterms:W3CDTF">2022-02-28T14:53:00Z</dcterms:created>
  <dcterms:modified xsi:type="dcterms:W3CDTF">2022-04-04T09:39:00Z</dcterms:modified>
</cp:coreProperties>
</file>